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ind w:firstLine="180"/>
        <w:jc w:val="center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eastAsia="ru-RU"/>
        </w:rPr>
        <w:t xml:space="preserve">МИНИСТЕРСТВО ПРОМЫШЛЕННОСТИ И ТОРГОВЛИ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ind w:firstLine="180"/>
        <w:jc w:val="center"/>
        <w:spacing w:before="0" w:after="0" w:line="240" w:lineRule="auto"/>
        <w:rPr>
          <w:sz w:val="23"/>
          <w:szCs w:val="23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3"/>
          <w:szCs w:val="23"/>
          <w:shd w:val="clear" w:color="auto" w:fill="auto"/>
          <w:lang w:eastAsia="ru-RU"/>
        </w:rPr>
        <w:t xml:space="preserve">УДМУРТСКОЙ РЕСПУБЛИКИ</w:t>
      </w:r>
      <w:r>
        <w:rPr>
          <w:sz w:val="23"/>
          <w:szCs w:val="23"/>
          <w:highlight w:val="none"/>
          <w:shd w:val="clear" w:color="auto" w:fill="auto"/>
        </w:rPr>
      </w:r>
      <w:r>
        <w:rPr>
          <w:sz w:val="23"/>
          <w:szCs w:val="23"/>
          <w:highlight w:val="none"/>
          <w:shd w:val="clear" w:color="auto" w:fill="auto"/>
        </w:rPr>
      </w:r>
    </w:p>
    <w:p>
      <w:pPr>
        <w:pStyle w:val="662"/>
        <w:ind w:firstLine="180"/>
        <w:jc w:val="center"/>
        <w:spacing w:before="0" w:after="0" w:line="240" w:lineRule="auto"/>
        <w:rPr>
          <w:sz w:val="23"/>
          <w:szCs w:val="23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3"/>
          <w:szCs w:val="23"/>
          <w:shd w:val="clear" w:color="auto" w:fill="auto"/>
          <w:lang w:eastAsia="ru-RU"/>
        </w:rPr>
        <w:t xml:space="preserve">Отдел по контролю в сфере закупок товаров, работ, услуг </w:t>
      </w:r>
      <w:r>
        <w:rPr>
          <w:sz w:val="23"/>
          <w:szCs w:val="23"/>
          <w:highlight w:val="none"/>
          <w:shd w:val="clear" w:color="auto" w:fill="auto"/>
        </w:rPr>
      </w:r>
      <w:r>
        <w:rPr>
          <w:sz w:val="23"/>
          <w:szCs w:val="23"/>
          <w:highlight w:val="none"/>
          <w:shd w:val="clear" w:color="auto" w:fill="auto"/>
        </w:rPr>
      </w:r>
    </w:p>
    <w:p>
      <w:pPr>
        <w:pStyle w:val="662"/>
        <w:ind w:firstLine="180"/>
        <w:jc w:val="center"/>
        <w:spacing w:before="0" w:after="0" w:line="240" w:lineRule="auto"/>
        <w:rPr>
          <w:sz w:val="23"/>
          <w:szCs w:val="23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3"/>
          <w:szCs w:val="23"/>
          <w:shd w:val="clear" w:color="auto" w:fill="auto"/>
          <w:lang w:eastAsia="ru-RU"/>
        </w:rPr>
        <w:t xml:space="preserve">для обеспечения государственных нужд Удмуртской Республики </w:t>
      </w:r>
      <w:r>
        <w:rPr>
          <w:sz w:val="23"/>
          <w:szCs w:val="23"/>
          <w:highlight w:val="none"/>
          <w:shd w:val="clear" w:color="auto" w:fill="auto"/>
        </w:rPr>
      </w:r>
      <w:r>
        <w:rPr>
          <w:sz w:val="23"/>
          <w:szCs w:val="23"/>
          <w:highlight w:val="none"/>
          <w:shd w:val="clear" w:color="auto" w:fill="auto"/>
        </w:rPr>
      </w:r>
    </w:p>
    <w:p>
      <w:pPr>
        <w:pStyle w:val="662"/>
        <w:ind w:firstLine="180"/>
        <w:jc w:val="center"/>
        <w:spacing w:before="0" w:after="0" w:line="240" w:lineRule="auto"/>
        <w:rPr>
          <w:sz w:val="23"/>
          <w:szCs w:val="23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3"/>
          <w:szCs w:val="23"/>
          <w:shd w:val="clear" w:color="auto" w:fill="auto"/>
          <w:lang w:eastAsia="ru-RU"/>
        </w:rPr>
        <w:t xml:space="preserve">Управления торгово-закупочной деятельности</w:t>
      </w:r>
      <w:r>
        <w:rPr>
          <w:sz w:val="23"/>
          <w:szCs w:val="23"/>
          <w:highlight w:val="none"/>
          <w:shd w:val="clear" w:color="auto" w:fill="auto"/>
        </w:rPr>
      </w:r>
      <w:r>
        <w:rPr>
          <w:sz w:val="23"/>
          <w:szCs w:val="23"/>
          <w:highlight w:val="none"/>
          <w:shd w:val="clear" w:color="auto" w:fill="auto"/>
        </w:rPr>
      </w:r>
    </w:p>
    <w:p>
      <w:pPr>
        <w:pStyle w:val="662"/>
        <w:ind w:firstLine="180"/>
        <w:jc w:val="center"/>
        <w:spacing w:before="0" w:after="0" w:line="240" w:lineRule="auto"/>
        <w:rPr>
          <w:sz w:val="23"/>
          <w:szCs w:val="23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3"/>
          <w:szCs w:val="23"/>
          <w:shd w:val="clear" w:color="auto" w:fill="auto"/>
          <w:lang w:eastAsia="ru-RU"/>
        </w:rPr>
        <w:t xml:space="preserve">(уполномоченный орган на основании постановления</w:t>
      </w:r>
      <w:r>
        <w:rPr>
          <w:sz w:val="23"/>
          <w:szCs w:val="23"/>
          <w:highlight w:val="none"/>
          <w:shd w:val="clear" w:color="auto" w:fill="auto"/>
        </w:rPr>
      </w:r>
      <w:r>
        <w:rPr>
          <w:sz w:val="23"/>
          <w:szCs w:val="23"/>
          <w:highlight w:val="none"/>
          <w:shd w:val="clear" w:color="auto" w:fill="auto"/>
        </w:rPr>
      </w:r>
    </w:p>
    <w:p>
      <w:pPr>
        <w:pStyle w:val="662"/>
        <w:ind w:firstLine="180"/>
        <w:jc w:val="center"/>
        <w:spacing w:before="0" w:after="0" w:line="240" w:lineRule="auto"/>
        <w:rPr>
          <w:sz w:val="23"/>
          <w:szCs w:val="23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3"/>
          <w:szCs w:val="23"/>
          <w:shd w:val="clear" w:color="auto" w:fill="auto"/>
          <w:lang w:eastAsia="ru-RU"/>
        </w:rPr>
        <w:t xml:space="preserve">Правительства Удмуртской Республики от 22.12.2014 № 550)</w:t>
      </w:r>
      <w:r>
        <w:rPr>
          <w:sz w:val="23"/>
          <w:szCs w:val="23"/>
          <w:highlight w:val="none"/>
          <w:shd w:val="clear" w:color="auto" w:fill="auto"/>
        </w:rPr>
      </w:r>
      <w:r>
        <w:rPr>
          <w:sz w:val="23"/>
          <w:szCs w:val="23"/>
          <w:highlight w:val="none"/>
          <w:shd w:val="clear" w:color="auto" w:fill="auto"/>
        </w:rPr>
      </w:r>
    </w:p>
    <w:p>
      <w:pPr>
        <w:pStyle w:val="662"/>
        <w:ind w:firstLine="180"/>
        <w:jc w:val="center"/>
        <w:spacing w:before="0" w:after="0" w:line="240" w:lineRule="auto"/>
        <w:rPr>
          <w:rFonts w:ascii="Times New Roman" w:hAnsi="Times New Roman" w:cs="Times New Roman"/>
          <w:sz w:val="23"/>
          <w:szCs w:val="23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3"/>
          <w:szCs w:val="23"/>
          <w:shd w:val="clear" w:color="auto" w:fill="auto"/>
        </w:rPr>
      </w:r>
      <w:r>
        <w:rPr>
          <w:rFonts w:ascii="Times New Roman" w:hAnsi="Times New Roman" w:cs="Times New Roman"/>
          <w:sz w:val="23"/>
          <w:szCs w:val="23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3"/>
          <w:szCs w:val="23"/>
          <w:highlight w:val="none"/>
          <w:shd w:val="clear" w:color="auto" w:fill="auto"/>
        </w:rPr>
      </w:r>
    </w:p>
    <w:p>
      <w:pPr>
        <w:pStyle w:val="662"/>
        <w:ind w:firstLine="180"/>
        <w:jc w:val="center"/>
        <w:spacing w:before="0" w:after="0" w:line="240" w:lineRule="auto"/>
        <w:rPr>
          <w:sz w:val="23"/>
          <w:szCs w:val="23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3"/>
          <w:szCs w:val="23"/>
          <w:shd w:val="clear" w:color="auto" w:fill="auto"/>
          <w:lang w:eastAsia="ru-RU"/>
        </w:rPr>
        <w:t xml:space="preserve">Красная, 144, Ижевск, 426008, Тел.: (3412) 222-694 доб. 522, 524</w:t>
      </w:r>
      <w:r>
        <w:rPr>
          <w:sz w:val="23"/>
          <w:szCs w:val="23"/>
          <w:highlight w:val="none"/>
          <w:shd w:val="clear" w:color="auto" w:fill="auto"/>
        </w:rPr>
      </w:r>
      <w:r>
        <w:rPr>
          <w:sz w:val="23"/>
          <w:szCs w:val="23"/>
          <w:highlight w:val="none"/>
          <w:shd w:val="clear" w:color="auto" w:fill="auto"/>
        </w:rPr>
      </w:r>
    </w:p>
    <w:p>
      <w:pPr>
        <w:pStyle w:val="662"/>
        <w:ind w:firstLine="180"/>
        <w:jc w:val="center"/>
        <w:spacing w:before="0" w:after="0" w:line="240" w:lineRule="auto"/>
        <w:rPr>
          <w:sz w:val="23"/>
          <w:szCs w:val="23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3"/>
          <w:szCs w:val="23"/>
          <w:shd w:val="clear" w:color="auto" w:fill="auto"/>
          <w:lang w:eastAsia="ru-RU"/>
        </w:rPr>
        <w:t xml:space="preserve">______________________________________________________________________</w:t>
      </w:r>
      <w:r>
        <w:rPr>
          <w:sz w:val="23"/>
          <w:szCs w:val="23"/>
          <w:highlight w:val="none"/>
          <w:shd w:val="clear" w:color="auto" w:fill="auto"/>
        </w:rPr>
      </w:r>
      <w:r>
        <w:rPr>
          <w:sz w:val="23"/>
          <w:szCs w:val="23"/>
          <w:highlight w:val="none"/>
          <w:shd w:val="clear" w:color="auto" w:fill="auto"/>
        </w:rPr>
      </w:r>
    </w:p>
    <w:p>
      <w:pPr>
        <w:pStyle w:val="662"/>
        <w:ind w:firstLine="18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3"/>
          <w:szCs w:val="23"/>
          <w:highlight w:val="none"/>
          <w:shd w:val="clear" w:color="auto" w:fill="ffff00"/>
        </w:rPr>
      </w:pPr>
      <w:r>
        <w:rPr>
          <w:rFonts w:ascii="Times New Roman" w:hAnsi="Times New Roman" w:cs="Times New Roman"/>
          <w:b/>
          <w:bCs/>
          <w:sz w:val="23"/>
          <w:szCs w:val="23"/>
          <w:shd w:val="clear" w:color="auto" w:fill="ffff00"/>
        </w:rPr>
      </w:r>
      <w:r>
        <w:rPr>
          <w:rFonts w:ascii="Times New Roman" w:hAnsi="Times New Roman" w:cs="Times New Roman"/>
          <w:b/>
          <w:bCs/>
          <w:sz w:val="23"/>
          <w:szCs w:val="23"/>
          <w:highlight w:val="none"/>
          <w:shd w:val="clear" w:color="auto" w:fill="ffff00"/>
        </w:rPr>
      </w:r>
      <w:r>
        <w:rPr>
          <w:rFonts w:ascii="Times New Roman" w:hAnsi="Times New Roman" w:cs="Times New Roman"/>
          <w:b/>
          <w:bCs/>
          <w:sz w:val="23"/>
          <w:szCs w:val="23"/>
          <w:highlight w:val="none"/>
          <w:shd w:val="clear" w:color="auto" w:fill="ffff00"/>
        </w:rPr>
      </w:r>
    </w:p>
    <w:p>
      <w:pPr>
        <w:pStyle w:val="767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shd w:val="clear" w:color="auto" w:fill="auto"/>
          <w:lang w:val="ru-RU"/>
        </w:rPr>
        <w:t xml:space="preserve">Акт </w:t>
      </w:r>
      <w:r>
        <w:rPr>
          <w:rFonts w:ascii="Times New Roman" w:hAnsi="Times New Roman"/>
          <w:b/>
          <w:color w:val="000000"/>
          <w:sz w:val="23"/>
          <w:szCs w:val="23"/>
          <w:shd w:val="clear" w:color="auto" w:fill="auto"/>
          <w:lang w:val="ru-RU"/>
        </w:rPr>
        <w:t xml:space="preserve">плановой проверки № 05-2-08/2025-04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jc w:val="center"/>
        <w:spacing w:line="240" w:lineRule="auto"/>
        <w:rPr>
          <w:sz w:val="23"/>
          <w:szCs w:val="23"/>
        </w:rPr>
      </w:pPr>
      <w:r>
        <w:rPr>
          <w:sz w:val="23"/>
          <w:szCs w:val="23"/>
        </w:rPr>
      </w:r>
      <w:hyperlink r:id="rId10" w:tooltip="https://zakupki.gov.ru/epz/organization/view/info.html?organizationId=640098" w:history="1">
        <w:r>
          <w:rPr>
            <w:rStyle w:val="702"/>
            <w:rFonts w:ascii="Times New Roman" w:hAnsi="Times New Roman"/>
            <w:b/>
            <w:bCs/>
            <w:i w:val="0"/>
            <w:iCs/>
            <w:caps w:val="0"/>
            <w:smallCaps w:val="0"/>
            <w:strike w:val="0"/>
            <w:color w:val="000000"/>
            <w:spacing w:val="0"/>
            <w:sz w:val="23"/>
            <w:szCs w:val="23"/>
            <w:u w:val="none"/>
            <w:shd w:val="clear" w:color="auto" w:fill="ffffff"/>
            <w:lang w:val="ru-RU"/>
          </w:rPr>
          <w:t xml:space="preserve">бюджетного учреждения здравоохранения Удмуртской Республики «Республиканский                       кожно-венерологический диспансер Министерства здравоохранения Удмуртской Республики</w:t>
        </w:r>
      </w:hyperlink>
      <w:r>
        <w:rPr>
          <w:rFonts w:ascii="Times New Roman" w:hAnsi="Times New Roman"/>
          <w:b/>
          <w:bCs/>
          <w:i w:val="0"/>
          <w:iCs/>
          <w:caps w:val="0"/>
          <w:smallCaps w:val="0"/>
          <w:strike w:val="0"/>
          <w:color w:val="000000"/>
          <w:spacing w:val="0"/>
          <w:sz w:val="23"/>
          <w:szCs w:val="23"/>
          <w:u w:val="none"/>
          <w:shd w:val="clear" w:color="auto" w:fill="ffffff"/>
          <w:lang w:val="ru-RU"/>
        </w:rPr>
        <w:t xml:space="preserve">»</w:t>
      </w:r>
      <w:r>
        <w:rPr>
          <w:sz w:val="23"/>
          <w:szCs w:val="23"/>
        </w:rPr>
      </w:r>
      <w:r>
        <w:rPr>
          <w:sz w:val="23"/>
          <w:szCs w:val="23"/>
        </w:rPr>
      </w:r>
    </w:p>
    <w:tbl>
      <w:tblPr>
        <w:tblW w:w="11662" w:type="dxa"/>
        <w:tblInd w:w="-10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9"/>
        <w:gridCol w:w="1397"/>
        <w:gridCol w:w="5389"/>
        <w:gridCol w:w="1527"/>
      </w:tblGrid>
      <w:tr>
        <w:tblPrEx/>
        <w:trPr/>
        <w:tc>
          <w:tcPr>
            <w:gridSpan w:val="2"/>
            <w:tcW w:w="4746" w:type="dxa"/>
            <w:textDirection w:val="lrTb"/>
            <w:noWrap w:val="false"/>
          </w:tcPr>
          <w:p>
            <w:pPr>
              <w:pStyle w:val="662"/>
              <w:ind w:firstLine="106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shd w:val="clear" w:color="auto" w:fill="ffff00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highlight w:val="none"/>
                <w:shd w:val="clear" w:color="auto" w:fill="ffff00"/>
              </w:rPr>
            </w:r>
          </w:p>
          <w:p>
            <w:pPr>
              <w:pStyle w:val="662"/>
              <w:ind w:firstLine="106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shd w:val="clear" w:color="auto" w:fill="ffff00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highlight w:val="none"/>
                <w:shd w:val="clear" w:color="auto" w:fill="ffff00"/>
              </w:rPr>
            </w:r>
          </w:p>
          <w:p>
            <w:pPr>
              <w:pStyle w:val="662"/>
              <w:ind w:firstLine="106"/>
              <w:jc w:val="both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  <w:highlight w:val="white"/>
                <w:shd w:val="clear" w:color="auto" w:fill="ffff00"/>
                <w:lang w:eastAsia="ru-RU"/>
              </w:rPr>
              <w:t xml:space="preserve">03.03.2025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gridSpan w:val="2"/>
            <w:tcW w:w="6916" w:type="dxa"/>
            <w:textDirection w:val="lrTb"/>
            <w:noWrap w:val="false"/>
          </w:tcPr>
          <w:p>
            <w:pPr>
              <w:pStyle w:val="662"/>
              <w:ind w:left="1436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shd w:val="clear" w:color="auto" w:fill="ffff00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highlight w:val="none"/>
                <w:shd w:val="clear" w:color="auto" w:fill="ffff00"/>
              </w:rPr>
            </w:r>
          </w:p>
          <w:p>
            <w:pPr>
              <w:pStyle w:val="662"/>
              <w:ind w:left="1436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shd w:val="clear" w:color="auto" w:fill="auto"/>
                <w:lang w:eastAsia="ru-RU"/>
              </w:rPr>
              <w:t xml:space="preserve">Министерство промышленности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Style w:val="662"/>
              <w:ind w:left="1436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shd w:val="clear" w:color="auto" w:fill="auto"/>
                <w:lang w:eastAsia="ru-RU"/>
              </w:rPr>
              <w:t xml:space="preserve">и торговли Удмуртской Республики,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Style w:val="662"/>
              <w:ind w:left="1436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auto"/>
                <w:lang w:eastAsia="ru-RU"/>
              </w:rPr>
              <w:t xml:space="preserve">Удмуртская Республика,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shd w:val="clear" w:color="auto" w:fill="auto"/>
                <w:lang w:eastAsia="ru-RU"/>
              </w:rPr>
              <w:t xml:space="preserve">г. Ижевск,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Style w:val="662"/>
              <w:ind w:left="1436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shd w:val="clear" w:color="auto" w:fill="auto"/>
                <w:lang w:eastAsia="ru-RU"/>
              </w:rPr>
              <w:t xml:space="preserve">ул. Красная, 144, кабинет 415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Style w:val="662"/>
              <w:ind w:left="1436"/>
              <w:spacing w:before="0"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3"/>
                <w:szCs w:val="23"/>
                <w:shd w:val="clear" w:color="auto" w:fill="auto"/>
                <w:lang w:eastAsia="ru-RU"/>
              </w:rPr>
              <w:t xml:space="preserve">(место составления)</w:t>
            </w:r>
            <w:r>
              <w:rPr>
                <w:rFonts w:ascii="Times New Roman" w:hAnsi="Times New Roman"/>
                <w:sz w:val="23"/>
                <w:szCs w:val="23"/>
              </w:rPr>
            </w:r>
            <w:r>
              <w:rPr>
                <w:rFonts w:ascii="Times New Roman" w:hAnsi="Times New Roman"/>
                <w:sz w:val="23"/>
                <w:szCs w:val="23"/>
              </w:rPr>
            </w:r>
          </w:p>
        </w:tc>
      </w:tr>
      <w:tr>
        <w:tblPrEx/>
        <w:trPr/>
        <w:tc>
          <w:tcPr>
            <w:tcW w:w="3349" w:type="dxa"/>
            <w:textDirection w:val="lrTb"/>
            <w:noWrap w:val="false"/>
          </w:tcPr>
          <w:p>
            <w:pPr>
              <w:pStyle w:val="662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00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none"/>
                <w:shd w:val="clear" w:color="auto" w:fill="ffff00"/>
              </w:rPr>
            </w:r>
          </w:p>
        </w:tc>
        <w:tc>
          <w:tcPr>
            <w:gridSpan w:val="2"/>
            <w:tcW w:w="6786" w:type="dxa"/>
            <w:textDirection w:val="lrTb"/>
            <w:noWrap w:val="false"/>
          </w:tcPr>
          <w:p>
            <w:pPr>
              <w:pStyle w:val="662"/>
              <w:contextualSpacing/>
              <w:ind w:firstLine="709"/>
              <w:jc w:val="both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00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highlight w:val="none"/>
                <w:shd w:val="clear" w:color="auto" w:fill="ffff00"/>
              </w:rPr>
            </w:r>
          </w:p>
        </w:tc>
        <w:tc>
          <w:tcPr>
            <w:tcW w:w="1527" w:type="dxa"/>
            <w:textDirection w:val="lrTb"/>
            <w:noWrap w:val="false"/>
          </w:tcPr>
          <w:p>
            <w:pPr>
              <w:pStyle w:val="662"/>
              <w:jc w:val="left"/>
              <w:spacing w:before="0" w:after="200" w:line="276" w:lineRule="auto"/>
              <w:widowControl/>
              <w:rPr>
                <w:rFonts w:ascii="Times New Roman" w:hAnsi="Times New Roman"/>
                <w:color w:val="000000"/>
                <w:sz w:val="23"/>
                <w:szCs w:val="23"/>
                <w:highlight w:val="none"/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00"/>
              </w:rPr>
            </w:r>
            <w:r>
              <w:rPr>
                <w:rFonts w:ascii="Times New Roman" w:hAnsi="Times New Roman"/>
                <w:color w:val="000000"/>
                <w:sz w:val="23"/>
                <w:szCs w:val="23"/>
                <w:highlight w:val="none"/>
                <w:shd w:val="clear" w:color="auto" w:fill="ffff00"/>
              </w:rPr>
            </w:r>
            <w:r>
              <w:rPr>
                <w:rFonts w:ascii="Times New Roman" w:hAnsi="Times New Roman"/>
                <w:color w:val="000000"/>
                <w:sz w:val="23"/>
                <w:szCs w:val="23"/>
                <w:highlight w:val="none"/>
                <w:shd w:val="clear" w:color="auto" w:fill="ffff00"/>
              </w:rPr>
            </w:r>
          </w:p>
        </w:tc>
      </w:tr>
    </w:tbl>
    <w:p>
      <w:pPr>
        <w:pStyle w:val="787"/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ab/>
        <w:t xml:space="preserve">В соответствии со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на основании: </w:t>
      </w:r>
      <w:r>
        <w:rPr>
          <w:rFonts w:ascii="Times New Roman" w:hAnsi="Times New Roman"/>
          <w:bCs/>
          <w:color w:val="000000"/>
          <w:sz w:val="23"/>
          <w:szCs w:val="23"/>
          <w:shd w:val="clear" w:color="auto" w:fill="auto"/>
        </w:rPr>
        <w:t xml:space="preserve">постановления Правительства Российской Федерации от 01.10.2020 № 1576 «Об утверждении правил осущ</w:t>
      </w:r>
      <w:r>
        <w:rPr>
          <w:rFonts w:ascii="Times New Roman" w:hAnsi="Times New Roman"/>
          <w:bCs/>
          <w:color w:val="000000"/>
          <w:sz w:val="23"/>
          <w:szCs w:val="23"/>
          <w:shd w:val="clear" w:color="auto" w:fill="auto"/>
        </w:rPr>
        <w:t xml:space="preserve">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</w:t>
      </w:r>
      <w:r>
        <w:rPr>
          <w:rFonts w:ascii="Times New Roman" w:hAnsi="Times New Roman"/>
          <w:bCs/>
          <w:color w:val="000000"/>
          <w:sz w:val="23"/>
          <w:szCs w:val="23"/>
          <w:shd w:val="clear" w:color="auto" w:fill="auto"/>
        </w:rPr>
        <w:t xml:space="preserve">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, приказа Министерства промышленности и торговли Удмуртской Республики (далее – Министерство) от </w:t>
      </w:r>
      <w:r>
        <w:rPr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21.01.2025 № 8 «О проведении плановой проверки </w:t>
      </w:r>
      <w:r>
        <w:rPr>
          <w:rFonts w:ascii="Times New Roman" w:hAnsi="Times New Roman"/>
          <w:b w:val="0"/>
          <w:bCs w:val="0"/>
          <w:i w:val="0"/>
          <w:iCs/>
          <w:caps w:val="0"/>
          <w:smallCaps w:val="0"/>
          <w:strike w:val="0"/>
          <w:spacing w:val="0"/>
          <w:sz w:val="23"/>
          <w:szCs w:val="23"/>
          <w:shd w:val="clear" w:color="auto" w:fill="auto"/>
          <w:lang w:val="ru-RU"/>
        </w:rPr>
        <w:t xml:space="preserve">бюджетного учреждения здравоохранени</w:t>
      </w:r>
      <w:r>
        <w:rPr>
          <w:rFonts w:ascii="Times New Roman" w:hAnsi="Times New Roman"/>
          <w:b w:val="0"/>
          <w:bCs w:val="0"/>
          <w:i w:val="0"/>
          <w:iCs/>
          <w:caps w:val="0"/>
          <w:smallCaps w:val="0"/>
          <w:strike w:val="0"/>
          <w:spacing w:val="0"/>
          <w:sz w:val="23"/>
          <w:szCs w:val="23"/>
          <w:shd w:val="clear" w:color="auto" w:fill="ffffff"/>
          <w:lang w:val="ru-RU"/>
        </w:rPr>
        <w:t xml:space="preserve">я Удмуртской Республики «Республиканский кожно-венерологический диспансер Министерства здравоохранения Удмуртской </w:t>
      </w:r>
      <w:r>
        <w:rPr>
          <w:rFonts w:ascii="Times New Roman" w:hAnsi="Times New Roman"/>
          <w:b w:val="0"/>
          <w:bCs w:val="0"/>
          <w:i w:val="0"/>
          <w:iCs/>
          <w:caps w:val="0"/>
          <w:smallCaps w:val="0"/>
          <w:strike w:val="0"/>
          <w:spacing w:val="0"/>
          <w:sz w:val="23"/>
          <w:szCs w:val="23"/>
          <w:shd w:val="clear" w:color="auto" w:fill="auto"/>
          <w:lang w:val="ru-RU"/>
        </w:rPr>
        <w:t xml:space="preserve">Республики</w:t>
      </w:r>
      <w:r>
        <w:rPr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» 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инспекцией в составе должностных лиц Министерства: &lt;...&gt; – начальника отдела по контролю в сфере закупок товаров, работ, услуг для обеспечения государственных нужд Удмуртской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 Республики Управления торгово-закупочной деятельности Министерства (далее – отдел), 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&lt;...&gt;</w:t>
      </w:r>
      <w:r/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 – заместителя начальника отдела, 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&lt;...&gt;</w:t>
      </w:r>
      <w:r/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 – главного государственного инспектора отдела, проведено плановое контрольное мероприятие в части соблюдения </w:t>
      </w:r>
      <w:r>
        <w:rPr>
          <w:rFonts w:ascii="Times New Roman" w:hAnsi="Times New Roman"/>
          <w:bCs/>
          <w:color w:val="000000"/>
          <w:sz w:val="23"/>
          <w:szCs w:val="23"/>
          <w:shd w:val="clear" w:color="auto" w:fill="auto"/>
        </w:rPr>
        <w:t xml:space="preserve">бюджетным учреждением здравоохранения Удмуртской Республики </w:t>
      </w:r>
      <w:hyperlink r:id="rId11" w:tooltip="https://zakupki.gov.ru/epz/organization/view/info.html?organizationId=640098" w:history="1">
        <w:r>
          <w:rPr>
            <w:rStyle w:val="702"/>
            <w:rFonts w:ascii="Times New Roman" w:hAnsi="Times New Roman"/>
            <w:b w:val="0"/>
            <w:bCs w:val="0"/>
            <w:i w:val="0"/>
            <w:iCs/>
            <w:caps w:val="0"/>
            <w:smallCaps w:val="0"/>
            <w:strike w:val="0"/>
            <w:color w:val="000000"/>
            <w:spacing w:val="0"/>
            <w:sz w:val="23"/>
            <w:szCs w:val="23"/>
            <w:u w:val="none"/>
            <w:shd w:val="clear" w:color="auto" w:fill="auto"/>
            <w:lang w:val="ru-RU"/>
          </w:rPr>
          <w:t xml:space="preserve">«Республиканский кожно-венерологический диспансер Министерства здравоохранения Удмуртской Республики</w:t>
        </w:r>
      </w:hyperlink>
      <w:r>
        <w:rPr>
          <w:rFonts w:ascii="Times New Roman" w:hAnsi="Times New Roman"/>
          <w:b w:val="0"/>
          <w:bCs w:val="0"/>
          <w:i w:val="0"/>
          <w:iCs/>
          <w:caps w:val="0"/>
          <w:smallCaps w:val="0"/>
          <w:strike w:val="0"/>
          <w:color w:val="000000"/>
          <w:spacing w:val="0"/>
          <w:sz w:val="23"/>
          <w:szCs w:val="23"/>
          <w:u w:val="none"/>
          <w:shd w:val="clear" w:color="auto" w:fill="auto"/>
          <w:lang w:val="ru-RU"/>
        </w:rPr>
        <w:t xml:space="preserve">»</w:t>
      </w:r>
      <w:r>
        <w:rPr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(далее –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</w:rPr>
        <w:t xml:space="preserve">БУЗ УР «РКВД МЗ УР»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, Заказчик, Субъект проверки) требований Федерального закона № 44-ФЗ при осуществлении закупок товаров, работ, услуг в период с </w:t>
      </w:r>
      <w:r>
        <w:rPr>
          <w:rFonts w:ascii="Times New Roman" w:hAnsi="Times New Roman"/>
          <w:bCs/>
          <w:color w:val="000000"/>
          <w:sz w:val="23"/>
          <w:szCs w:val="23"/>
          <w:shd w:val="clear" w:color="auto" w:fill="auto"/>
        </w:rPr>
        <w:t xml:space="preserve">01.02.2022 по 31.01.2025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, а также закупок, находящихся на стадии осуществления и по которым на момент начала проверки не заключены контракты.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787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Начало проведения плановой проверки: </w:t>
      </w:r>
      <w:r>
        <w:rPr>
          <w:rFonts w:ascii="Times New Roman" w:hAnsi="Times New Roman"/>
          <w:bCs/>
          <w:color w:val="000000"/>
          <w:sz w:val="23"/>
          <w:szCs w:val="23"/>
          <w:shd w:val="clear" w:color="auto" w:fill="auto"/>
        </w:rPr>
        <w:t xml:space="preserve">03.02.2025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787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Окончание проведения плановой проверки: </w:t>
      </w:r>
      <w:r>
        <w:rPr>
          <w:rFonts w:ascii="Times New Roman" w:hAnsi="Times New Roman"/>
          <w:bCs/>
          <w:color w:val="000000"/>
          <w:sz w:val="23"/>
          <w:szCs w:val="23"/>
          <w:shd w:val="clear" w:color="auto" w:fill="auto"/>
        </w:rPr>
        <w:t xml:space="preserve">28.02.2025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Основание для проверки: </w:t>
      </w:r>
      <w:r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auto"/>
          <w:lang w:eastAsia="ru-RU"/>
        </w:rPr>
        <w:t xml:space="preserve">план проведения проверок на 2025 год, утвержденный приказом Министерства от 19.12.2024 № 238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, размещенный на официальном сайте Министерства в информационно-коммуникационной сети «Интернет» и в ЕИС в сфере закупок (далее – ЕИС). 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Юридический адрес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БУЗ УР «РКВД МЗ УР»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: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426009, Удмуртская Республика, г. Ижевск, ул. Ленина, 100.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Цель проверки:</w:t>
      </w:r>
      <w:r>
        <w:rPr>
          <w:rFonts w:ascii="Times New Roman" w:hAnsi="Times New Roman" w:eastAsia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установить соблюдение субъектом проверки требований Федерального закона № 44-ФЗ при осуществлении закупок товаров, работ, услуг в период с </w:t>
      </w:r>
      <w:r>
        <w:rPr>
          <w:rFonts w:ascii="Times New Roman" w:hAnsi="Times New Roman" w:eastAsia="Times New Roman" w:cs="Times New Roman"/>
          <w:bCs/>
          <w:color w:val="000000"/>
          <w:sz w:val="23"/>
          <w:szCs w:val="23"/>
          <w:shd w:val="clear" w:color="auto" w:fill="auto"/>
          <w:lang w:eastAsia="ru-RU"/>
        </w:rPr>
        <w:t xml:space="preserve">01.02.2022 по 31.01.2025</w:t>
      </w:r>
      <w:r>
        <w:rPr>
          <w:rFonts w:ascii="Times New Roman" w:hAnsi="Times New Roman" w:eastAsia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, а также закупок, находящихся на стадии осуществления и по которым на момент начала проверки не заключены контракты. 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В ходе проведения проверки инспекцией рассмотрены и изучены следующие документы (копии документов), представленные субъектом проверки по запросу Министерства: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1. Распоряжение Министерства здравоохранения Удмуртской Республики от 02.11.2022 № 476-к «О назначении главного врача бюджетного учреждения здравоохранения Удмуртской Республики 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shd w:val="clear" w:color="auto" w:fill="auto"/>
          <w:lang w:eastAsia="ru-RU"/>
        </w:rPr>
        <w:t xml:space="preserve">«</w:t>
      </w:r>
      <w:hyperlink r:id="rId12" w:tooltip="https://zakupki.gov.ru/epz/organization/view/info.html?organizationId=640098" w:history="1">
        <w:r>
          <w:rPr>
            <w:rStyle w:val="702"/>
            <w:rFonts w:ascii="Times New Roman" w:hAnsi="Times New Roman" w:cs="Times New Roman"/>
            <w:b w:val="0"/>
            <w:bCs w:val="0"/>
            <w:i w:val="0"/>
            <w:iCs/>
            <w:caps w:val="0"/>
            <w:smallCaps w:val="0"/>
            <w:strike w:val="0"/>
            <w:color w:val="000000"/>
            <w:spacing w:val="0"/>
            <w:sz w:val="23"/>
            <w:szCs w:val="23"/>
            <w:u w:val="none"/>
            <w:shd w:val="clear" w:color="auto" w:fill="auto"/>
            <w:lang w:val="ru-RU" w:eastAsia="ru-RU"/>
          </w:rPr>
          <w:t xml:space="preserve">Республиканский кожно-венерологический диспансер Министерства здравоохранения Удмуртской Республики</w:t>
        </w:r>
      </w:hyperlink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shd w:val="clear" w:color="auto" w:fill="auto"/>
          <w:lang w:eastAsia="ru-RU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3"/>
          <w:szCs w:val="23"/>
          <w:shd w:val="clear" w:color="auto" w:fill="auto"/>
          <w:lang w:eastAsia="ru-RU"/>
        </w:rPr>
        <w:t xml:space="preserve">.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2. Приказ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БУЗ УР «РКВД МЗ УР»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от 27.01.2025 № 25 о назначении ответственного должностного лица за проведение плановой проверки.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3. Приказ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БУЗ УР «РКВД МЗ УР»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от 17.09.2022 № 61 «О наделении правом электронной подписи электронных документов».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4. Приказ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БУЗ УР «РКВД МЗ УР»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от 14.11.2024 № 58 «О внесении изменений в приказ от 17.09.2022 № 61 «О наделении правом электронной подписи электронных документов».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5. Приказ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БУЗ УР «РКВД МЗ УР»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от 10.12.2024 № 60 «О наделении правом электронной подписи электронных документов».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6. Приказ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БУЗ УР «РКВД МЗ УР»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от 13.08.2021 № 151 «Об утверждении порядка работы отдела материально-технического снабжения».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7. Приказ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БУЗ УР «РКВД МЗ УР»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от 14.11.2024 № 57 «О внесении изменений в приказ от 13.08.2021 № 151 «Об утверждении порядка работы отдела материально-технического снабжения».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8. Приказ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БУЗ УР «РКВД МЗ УР»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от 10.01.2022 № 6 «О назначении должностного лица, ответственного за осуществление закупок».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9. Приказ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БУЗ УР «РКВД МЗ УР»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от 14.11.2024 № 56 «О внесение изменений в приказ от 10.01.2022 № 6 «О назначении должностного лица, ответственного за осуществление закупок».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10. Документы о повышении квалификации, о высшем образовании должностных лиц Заказчика.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11. Реестры закупок Заказчика.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12. Извещения и документации (при наличии) по нижеперечисленным закупкам, план-график, зая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shd w:val="clear" w:color="auto" w:fill="auto"/>
          <w:lang w:eastAsia="ru-RU"/>
        </w:rPr>
        <w:t xml:space="preserve">вки участников, а также государственные контракты, заключенные по результатам их проведения, и документы, подтверждающие обеспечение исполнения контрактов:  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</w:rPr>
        <w:t xml:space="preserve">гребенки наконечников и глубокие планшеты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 (извещение от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</w:rPr>
        <w:t xml:space="preserve">19.12.2023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 № </w:t>
      </w:r>
      <w:hyperlink r:id="rId13" w:tooltip="https://zakupki.gov.ru/epz/order/notice/ea20/view/common-info.html?regNumber=0813500000123022268" w:history="1">
        <w:r>
          <w:rPr>
            <w:rStyle w:val="702"/>
            <w:rFonts w:ascii="Times New Roman" w:hAnsi="Times New Roman" w:cs="Times New Roman"/>
            <w:b w:val="0"/>
            <w:bCs w:val="0"/>
            <w:i w:val="0"/>
            <w:caps w:val="0"/>
            <w:smallCaps w:val="0"/>
            <w:strike w:val="0"/>
            <w:color w:val="000000"/>
            <w:spacing w:val="0"/>
            <w:sz w:val="23"/>
            <w:szCs w:val="23"/>
            <w:u w:val="none"/>
            <w:shd w:val="clear" w:color="auto" w:fill="auto"/>
          </w:rPr>
          <w:t xml:space="preserve">0813500000123022268</w:t>
        </w:r>
      </w:hyperlink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);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стекло предметное и (или) слайд для микроскопии ИВД, одноразового использования (извещение от 08.02.2024 № </w:t>
      </w:r>
      <w:hyperlink r:id="rId14" w:tooltip="https://zakupki.gov.ru/epz/order/notice/ea20/view/common-info.html?regNumber=0813500000124001139" w:history="1">
        <w:r>
          <w:rPr>
            <w:rStyle w:val="702"/>
            <w:rFonts w:ascii="Times New Roman" w:hAnsi="Times New Roman"/>
            <w:b w:val="0"/>
            <w:bCs w:val="0"/>
            <w:i w:val="0"/>
            <w:caps w:val="0"/>
            <w:smallCaps w:val="0"/>
            <w:strike w:val="0"/>
            <w:color w:val="000000"/>
            <w:spacing w:val="0"/>
            <w:sz w:val="23"/>
            <w:szCs w:val="23"/>
            <w:u w:val="none"/>
            <w:shd w:val="clear" w:color="auto" w:fill="auto"/>
          </w:rPr>
          <w:t xml:space="preserve">0813500000124001139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);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нефтепродукты (извещение от 15.02.2024 № </w:t>
      </w:r>
      <w:hyperlink r:id="rId15" w:tooltip="https://zakupki.gov.ru/epz/order/notice/ea20/view/common-info.html?regNumber=0813500000124001629" w:history="1">
        <w:r>
          <w:rPr>
            <w:rStyle w:val="702"/>
            <w:rFonts w:ascii="Times New Roman" w:hAnsi="Times New Roman"/>
            <w:b w:val="0"/>
            <w:bCs w:val="0"/>
            <w:i w:val="0"/>
            <w:caps w:val="0"/>
            <w:smallCaps w:val="0"/>
            <w:strike w:val="0"/>
            <w:color w:val="000000"/>
            <w:spacing w:val="0"/>
            <w:sz w:val="23"/>
            <w:szCs w:val="23"/>
            <w:u w:val="none"/>
            <w:shd w:val="clear" w:color="auto" w:fill="auto"/>
          </w:rPr>
          <w:t xml:space="preserve">0813500000124001629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);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услуги по техническому обслуживанию внутренних систем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 отопления, холодного и горячего водоснабжения, канализации зданий бюджетного учреждения здравоохранения Удмуртской Республики «Республиканский кожно-венерологический диспансер Министерства здравоохранения Удмуртской Республики» (извещение от 13.06.2024 № </w:t>
      </w:r>
      <w:r>
        <w:rPr>
          <w:rStyle w:val="702"/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0813500000124009729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);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хозяйственные товары  (извещение от 18.07.2024 № </w:t>
      </w:r>
      <w:r>
        <w:rPr>
          <w:rStyle w:val="702"/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0813500000124012206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);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treponema pallidum общие антитела ИВД, набор, реакция агглютинации  (извещение от 27.08.2024 № </w:t>
      </w:r>
      <w:r>
        <w:rPr>
          <w:rStyle w:val="702"/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0813500000124014779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);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простыни и салфетки нетканые нестерильные  (извещение от 28.10.2024 № </w:t>
      </w:r>
      <w:hyperlink r:id="rId16" w:tooltip="https://zakupki.gov.ru/epz/order/notice/ea20/view/common-info.html?regNumber=0813500000124018954" w:history="1">
        <w:r>
          <w:rPr>
            <w:rStyle w:val="702"/>
            <w:rFonts w:ascii="Times New Roman" w:hAnsi="Times New Roman"/>
            <w:b w:val="0"/>
            <w:bCs w:val="0"/>
            <w:i w:val="0"/>
            <w:caps w:val="0"/>
            <w:smallCaps w:val="0"/>
            <w:strike w:val="0"/>
            <w:color w:val="000000"/>
            <w:spacing w:val="0"/>
            <w:sz w:val="23"/>
            <w:szCs w:val="23"/>
            <w:u w:val="none"/>
            <w:shd w:val="clear" w:color="auto" w:fill="auto"/>
          </w:rPr>
          <w:t xml:space="preserve">0813500000124018954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);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набор базовый для внутривенных вливаний (извещение от 31.10.2024 № </w:t>
      </w:r>
      <w:r>
        <w:rPr>
          <w:rStyle w:val="702"/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0813500000124019339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);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натрия хлорид с 2 портами (извещение от 26.11.2024 № </w:t>
      </w:r>
      <w:hyperlink r:id="rId17" w:tooltip="https://zakupki.gov.ru/epz/order/notice/ea20/view/common-info.html?regNumber=0813500000124021884" w:history="1">
        <w:r>
          <w:rPr>
            <w:rStyle w:val="702"/>
            <w:rFonts w:ascii="Times New Roman" w:hAnsi="Times New Roman"/>
            <w:b w:val="0"/>
            <w:bCs w:val="0"/>
            <w:i w:val="0"/>
            <w:caps w:val="0"/>
            <w:smallCaps w:val="0"/>
            <w:strike w:val="0"/>
            <w:color w:val="000000"/>
            <w:spacing w:val="0"/>
            <w:sz w:val="23"/>
            <w:szCs w:val="23"/>
            <w:u w:val="none"/>
            <w:shd w:val="clear" w:color="auto" w:fill="auto"/>
          </w:rPr>
          <w:t xml:space="preserve">0813500000124021884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);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охранные у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слуги, в том числе охрана имущества (физическая охрана), в зданиях бюджетного учреждения здравоохранения Удмуртской Республики «Республиканский кожно-венерологический диспансер Министерства здравоохранения Удмуртской Республики» (извещение от 04.12.2024 № </w:t>
      </w:r>
      <w:hyperlink r:id="rId18" w:tooltip="https://zakupki.gov.ru/epz/order/notice/ea20/view/common-info.html?regNumber=0813500000124022722" w:history="1">
        <w:r>
          <w:rPr>
            <w:rStyle w:val="702"/>
            <w:rFonts w:ascii="Times New Roman" w:hAnsi="Times New Roman"/>
            <w:b w:val="0"/>
            <w:bCs w:val="0"/>
            <w:i w:val="0"/>
            <w:caps w:val="0"/>
            <w:smallCaps w:val="0"/>
            <w:strike w:val="0"/>
            <w:color w:val="000000"/>
            <w:spacing w:val="0"/>
            <w:sz w:val="23"/>
            <w:szCs w:val="23"/>
            <w:u w:val="none"/>
            <w:shd w:val="clear" w:color="auto" w:fill="auto"/>
          </w:rPr>
          <w:t xml:space="preserve">0813500000124022722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);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расходные материалы (скарификатор, шпатель) (извещение от 24.12.2024 № </w:t>
      </w:r>
      <w:r>
        <w:rPr>
          <w:rStyle w:val="702"/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0813500000124024643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);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услуги по стирке, сушке и глажке белья (извещение от 26.12.2024 № </w:t>
      </w:r>
      <w:hyperlink r:id="rId19" w:tooltip="https://zakupki.gov.ru/epz/order/notice/ea20/view/common-info.html?regNumber=0813500000124024913" w:history="1">
        <w:r>
          <w:rPr>
            <w:rStyle w:val="702"/>
            <w:rFonts w:ascii="Times New Roman" w:hAnsi="Times New Roman"/>
            <w:b w:val="0"/>
            <w:bCs w:val="0"/>
            <w:i w:val="0"/>
            <w:caps w:val="0"/>
            <w:smallCaps w:val="0"/>
            <w:strike w:val="0"/>
            <w:color w:val="000000"/>
            <w:spacing w:val="0"/>
            <w:sz w:val="23"/>
            <w:szCs w:val="23"/>
            <w:u w:val="none"/>
            <w:shd w:val="clear" w:color="auto" w:fill="auto"/>
          </w:rPr>
          <w:t xml:space="preserve">0813500000124024913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).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auto"/>
          <w:lang w:eastAsia="ru-RU"/>
        </w:rPr>
        <w:t xml:space="preserve">13. Извещения по закупкам, находящимся на стадии проведения и по которым на момент начала проведения первого этапа государственные контракты не заключены: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 xml:space="preserve">мягкий инвентарь (извещение от 17.02.2025 № 0813500000125001757);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 xml:space="preserve">канцелярские товары (извещение от 14.02.2025 № 0813500000125001676);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 xml:space="preserve">набор базовый для внутривенных вливаний (извещение от 17.02.2025 № 0813500000125001834);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 xml:space="preserve">швейные текстильные изделия (извещение от 12.02.2025 № 0813500000125001416);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 xml:space="preserve">лекарственный препарат БЕНЗИЛПЕНИЦИЛЛИН (извещение от 12.02.2025 № 0813500000125001422);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 xml:space="preserve">лекарственные препараты ПИРИТИОН ЦИНК (извещение от 12.02.2025 № 0813500000125001446).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  <w:highlight w:val="white"/>
          <w:shd w:val="clear" w:color="auto" w:fill="ffff00"/>
          <w:lang w:eastAsia="ru-RU"/>
        </w:rPr>
        <w:t xml:space="preserve">14. 122 контракта, заключенных Заказчиком на основании пункта 4 части 1 статьи 9</w:t>
      </w:r>
      <w:r>
        <w:rPr>
          <w:rFonts w:ascii="Times New Roman" w:hAnsi="Times New Roman" w:cs="Times New Roman"/>
          <w:bCs/>
          <w:color w:val="000000"/>
          <w:sz w:val="23"/>
          <w:szCs w:val="23"/>
          <w:highlight w:val="white"/>
          <w:shd w:val="clear" w:color="auto" w:fill="ffff00"/>
          <w:lang w:eastAsia="ru-RU"/>
        </w:rPr>
        <w:t xml:space="preserve">3 </w:t>
      </w:r>
      <w:r>
        <w:rPr>
          <w:rFonts w:ascii="Times New Roman" w:hAnsi="Times New Roman" w:cs="Times New Roman"/>
          <w:bCs/>
          <w:color w:val="000000"/>
          <w:sz w:val="23"/>
          <w:szCs w:val="23"/>
          <w:highlight w:val="white"/>
          <w:shd w:val="clear" w:color="auto" w:fill="ffff00"/>
          <w:lang w:eastAsia="ru-RU"/>
        </w:rPr>
        <w:t xml:space="preserve">Федерального закона № 44-ФЗ.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  <w:highlight w:val="none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00"/>
        </w:rPr>
      </w:r>
      <w:r>
        <w:rPr>
          <w:rFonts w:ascii="Times New Roman" w:hAnsi="Times New Roman" w:cs="Times New Roman"/>
          <w:bCs/>
          <w:color w:val="000000"/>
          <w:sz w:val="23"/>
          <w:szCs w:val="23"/>
          <w:highlight w:val="none"/>
          <w:shd w:val="clear" w:color="auto" w:fill="ffff00"/>
        </w:rPr>
      </w:r>
      <w:r>
        <w:rPr>
          <w:rFonts w:ascii="Times New Roman" w:hAnsi="Times New Roman" w:cs="Times New Roman"/>
          <w:bCs/>
          <w:color w:val="000000"/>
          <w:sz w:val="23"/>
          <w:szCs w:val="23"/>
          <w:highlight w:val="none"/>
          <w:shd w:val="clear" w:color="auto" w:fill="ffff00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auto"/>
          <w:lang w:eastAsia="ru-RU"/>
        </w:rPr>
        <w:t xml:space="preserve">Проверка проводилась по следующим направлениям: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color w:val="000000"/>
          <w:sz w:val="23"/>
          <w:szCs w:val="23"/>
          <w:shd w:val="clear" w:color="auto" w:fill="auto"/>
          <w:lang w:eastAsia="ru-RU"/>
        </w:rPr>
        <w:t xml:space="preserve">1. Организация работы Заказчика по осуществлению закупок товаров, работ, услуг.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auto"/>
          <w:lang w:eastAsia="ru-RU"/>
        </w:rPr>
        <w:t xml:space="preserve">2. Осуществление Заказчиком закупок конкурентным способом, закупо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  <w:lang w:eastAsia="ru-RU"/>
        </w:rPr>
        <w:t xml:space="preserve">к у единственного поставщика (исполнителя, подрядчика) в проверяемом периоде, в том числе своевременность и достоверность представления информации о заключении, изменении, исполнении государственных контрактов в реестр контрактов, заключенных заказчиками. 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color w:val="000000"/>
          <w:sz w:val="23"/>
          <w:szCs w:val="23"/>
          <w:highlight w:val="none"/>
          <w:shd w:val="clear" w:color="auto" w:fill="auto"/>
          <w:lang w:eastAsia="ru-RU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3"/>
          <w:szCs w:val="23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auto"/>
          <w:lang w:eastAsia="ru-RU"/>
        </w:rPr>
        <w:t xml:space="preserve">Организация работы Заказчика по осуществлению закупок товаров, работ, услуг.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3"/>
          <w:szCs w:val="23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23"/>
          <w:szCs w:val="23"/>
          <w:highlight w:val="none"/>
          <w:lang w:eastAsia="ru-RU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sz w:val="23"/>
          <w:szCs w:val="23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Распоряжением Министерства здравоохранения Удмуртской Республики от 02.11.2022 № 476-к «О назначении главного врача бюджетного учреждения здравоохранения Удмуртской Республики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3"/>
          <w:szCs w:val="23"/>
          <w:shd w:val="clear" w:color="auto" w:fill="auto"/>
          <w:lang w:eastAsia="ru-RU"/>
        </w:rPr>
        <w:t xml:space="preserve">«</w:t>
      </w:r>
      <w:hyperlink r:id="rId20" w:tooltip="https://zakupki.gov.ru/epz/organization/view/info.html?organizationId=640098" w:history="1">
        <w:r>
          <w:rPr>
            <w:rStyle w:val="702"/>
            <w:rFonts w:ascii="Times New Roman" w:hAnsi="Times New Roman" w:eastAsia="Times New Roman" w:cs="Times New Roman"/>
            <w:b w:val="0"/>
            <w:bCs w:val="0"/>
            <w:i w:val="0"/>
            <w:iCs/>
            <w:caps w:val="0"/>
            <w:smallCaps w:val="0"/>
            <w:strike w:val="0"/>
            <w:color w:val="000000"/>
            <w:spacing w:val="0"/>
            <w:sz w:val="23"/>
            <w:szCs w:val="23"/>
            <w:u w:val="none"/>
            <w:shd w:val="clear" w:color="auto" w:fill="auto"/>
            <w:lang w:val="ru-RU" w:eastAsia="ru-RU"/>
          </w:rPr>
          <w:t xml:space="preserve">Республиканский кожно-венерологический диспансер Министерства здравоохранения Удмуртской Республики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/>
          <w:sz w:val="23"/>
          <w:szCs w:val="23"/>
          <w:shd w:val="clear" w:color="auto" w:fill="auto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&lt;...&gt;</w:t>
      </w:r>
      <w:r/>
      <w:r>
        <w:rPr>
          <w:rFonts w:ascii="Times New Roman" w:hAnsi="Times New Roman" w:eastAsia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назначена главным врачом 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БУЗ УР «РКВД МЗ УР»</w:t>
      </w:r>
      <w:r>
        <w:rPr>
          <w:rFonts w:ascii="Times New Roman" w:hAnsi="Times New Roman" w:eastAsia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.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Приказом 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БУЗ УР «РКВД МЗ УР»</w:t>
      </w:r>
      <w:r>
        <w:rPr>
          <w:rFonts w:ascii="Times New Roman" w:hAnsi="Times New Roman" w:eastAsia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от 27.01.2025 № 25 ответственным за проведение настоящей проверки назначена исполняющий обязанности начальника отдела материально-технического снабжения 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&lt;...&gt;</w:t>
      </w:r>
      <w:r/>
      <w:r>
        <w:rPr>
          <w:rFonts w:ascii="Times New Roman" w:hAnsi="Times New Roman" w:eastAsia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. 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sz w:val="23"/>
          <w:szCs w:val="23"/>
        </w:rPr>
      </w:pPr>
      <w:r>
        <w:rPr>
          <w:rFonts w:ascii="Times New Roman" w:hAnsi="Times New Roman" w:eastAsia="Times New Roman" w:cs="Times New Roman"/>
          <w:bCs/>
          <w:color w:val="000000"/>
          <w:sz w:val="23"/>
          <w:szCs w:val="23"/>
          <w:shd w:val="clear" w:color="auto" w:fill="auto"/>
          <w:lang w:eastAsia="ru-RU"/>
        </w:rPr>
        <w:t xml:space="preserve">В целях размещения на официальном сайте Российской Федерации для размещения информации о закупках </w:t>
      </w:r>
      <w:hyperlink r:id="rId21" w:tooltip="http://zakupki.gov.ru/" w:history="1">
        <w:r>
          <w:rPr>
            <w:rStyle w:val="702"/>
            <w:rFonts w:ascii="Times New Roman" w:hAnsi="Times New Roman" w:eastAsia="Times New Roman" w:cs="Times New Roman"/>
            <w:bCs/>
            <w:color w:val="000000"/>
            <w:sz w:val="23"/>
            <w:szCs w:val="23"/>
            <w:u w:val="none"/>
            <w:shd w:val="clear" w:color="auto" w:fill="auto"/>
            <w:lang w:eastAsia="ru-RU"/>
          </w:rPr>
          <w:t xml:space="preserve">http://zakupki.gov.ru/</w:t>
        </w:r>
      </w:hyperlink>
      <w:r>
        <w:rPr>
          <w:rFonts w:ascii="Times New Roman" w:hAnsi="Times New Roman" w:eastAsia="Times New Roman" w:cs="Times New Roman"/>
          <w:bCs/>
          <w:color w:val="000000"/>
          <w:sz w:val="23"/>
          <w:szCs w:val="23"/>
          <w:shd w:val="clear" w:color="auto" w:fill="auto"/>
          <w:lang w:eastAsia="ru-RU"/>
        </w:rPr>
        <w:t xml:space="preserve"> для обеспечения нужд 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БУЗ УР «РКВД МЗ УР»</w:t>
      </w:r>
      <w:r>
        <w:rPr>
          <w:rFonts w:ascii="Times New Roman" w:hAnsi="Times New Roman" w:eastAsia="Times New Roman" w:cs="Times New Roman"/>
          <w:bCs/>
          <w:color w:val="000000"/>
          <w:sz w:val="23"/>
          <w:szCs w:val="23"/>
          <w:shd w:val="clear" w:color="auto" w:fill="auto"/>
          <w:lang w:eastAsia="ru-RU"/>
        </w:rPr>
        <w:t xml:space="preserve"> право электронной цифровой подписи электронных документов предоставлено сотрудникам включенным в  список согласно приказу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БУЗ УР «РКВД МЗ УР»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от 10.12.2024 № 60 «О наделении правом электронной подписи электронных документов».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Приказом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БУЗ УР «РКВД МЗ УР»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от 13.08.2021 № 151 «Об утверждении порядка работы отдела материально-технического снабжения» определены функции и полномочия контрактной службы, утверждены состав и положение о контрактной службе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БУЗ УР «РКВД МЗ УР»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Во исполнение части 6 статьи 38 Федерального закона № 44-ФЗ сотрудники отдела материально-технического снабжения 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  <w:lang w:eastAsia="ru-RU"/>
        </w:rPr>
        <w:t xml:space="preserve">БУЗ УР «РКВД МЗ УР»</w:t>
      </w:r>
      <w:r>
        <w:rPr>
          <w:rFonts w:ascii="Times New Roman" w:hAnsi="Times New Roman" w:eastAsia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 имеют документ по повышению квалификации в сфере закупок. 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shd w:val="clear" w:color="auto" w:fill="auto"/>
          <w:lang w:eastAsia="ru-RU"/>
        </w:rPr>
        <w:t xml:space="preserve">Запрашиваемые Министерством документы, необходимые для проведения проверки, представлены в полном объеме.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3"/>
          <w:szCs w:val="23"/>
          <w:highlight w:val="none"/>
          <w:shd w:val="clear" w:color="auto" w:fill="ffff00"/>
        </w:rPr>
      </w:pPr>
      <w:r>
        <w:rPr>
          <w:rFonts w:ascii="Times New Roman" w:hAnsi="Times New Roman" w:eastAsia="Times New Roman" w:cs="Times New Roman"/>
          <w:color w:val="000000"/>
          <w:sz w:val="23"/>
          <w:szCs w:val="23"/>
          <w:shd w:val="clear" w:color="auto" w:fill="ffff00"/>
        </w:rPr>
      </w:r>
      <w:r>
        <w:rPr>
          <w:rFonts w:ascii="Times New Roman" w:hAnsi="Times New Roman" w:eastAsia="Times New Roman" w:cs="Times New Roman"/>
          <w:color w:val="auto"/>
          <w:sz w:val="23"/>
          <w:szCs w:val="23"/>
          <w:highlight w:val="none"/>
          <w:shd w:val="clear" w:color="auto" w:fill="ffff00"/>
        </w:rPr>
      </w:r>
      <w:r>
        <w:rPr>
          <w:rFonts w:ascii="Times New Roman" w:hAnsi="Times New Roman" w:eastAsia="Times New Roman" w:cs="Times New Roman"/>
          <w:color w:val="auto"/>
          <w:sz w:val="23"/>
          <w:szCs w:val="23"/>
          <w:highlight w:val="none"/>
          <w:shd w:val="clear" w:color="auto" w:fill="ffff00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auto"/>
          <w:lang w:eastAsia="ru-RU"/>
        </w:rPr>
        <w:t xml:space="preserve">Осуществление Заказчиком конкурентных закупок, закупок у единственного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auto"/>
          <w:lang w:eastAsia="ru-RU"/>
        </w:rPr>
        <w:t xml:space="preserve"> поставщика (исполнителя, подрядчика) в проверяемом периоде, в том числе своевременность и достоверность направления информации о заключении, изменении, исполнении государственных контрактов в реестр контрактов, заключенных по итогам осуществления закупок.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auto"/>
          <w:lang w:eastAsia="ru-RU"/>
        </w:rPr>
        <w:t xml:space="preserve">При осуществлении закупок, находящихся на стадии проведения и по которым на момент начала проведения первого этапа государственные контракты не заключены, нарушений требований Федерального закона № 44-ФЗ не выявлено.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bCs/>
          <w:color w:val="auto"/>
          <w:sz w:val="23"/>
          <w:szCs w:val="23"/>
          <w:highlight w:val="none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ffff00"/>
        </w:rPr>
      </w:r>
      <w:r>
        <w:rPr>
          <w:rFonts w:ascii="Times New Roman" w:hAnsi="Times New Roman" w:cs="Times New Roman"/>
          <w:bCs/>
          <w:color w:val="auto"/>
          <w:sz w:val="23"/>
          <w:szCs w:val="23"/>
          <w:highlight w:val="none"/>
          <w:shd w:val="clear" w:color="auto" w:fill="ffff00"/>
        </w:rPr>
      </w:r>
      <w:r>
        <w:rPr>
          <w:rFonts w:ascii="Times New Roman" w:hAnsi="Times New Roman" w:cs="Times New Roman"/>
          <w:bCs/>
          <w:color w:val="auto"/>
          <w:sz w:val="23"/>
          <w:szCs w:val="23"/>
          <w:highlight w:val="none"/>
          <w:shd w:val="clear" w:color="auto" w:fill="ffff00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auto"/>
          <w:lang w:eastAsia="ru-RU"/>
        </w:rPr>
        <w:t xml:space="preserve">В ходе проведения второго этапа проверки установлено следующее.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numPr>
          <w:ilvl w:val="0"/>
          <w:numId w:val="3"/>
        </w:numPr>
        <w:contextualSpacing/>
        <w:ind w:left="0" w:right="0" w:firstLine="709"/>
        <w:jc w:val="both"/>
        <w:spacing w:before="0" w:after="0" w:line="240" w:lineRule="auto"/>
        <w:tabs>
          <w:tab w:val="clear" w:pos="709" w:leader="none"/>
          <w:tab w:val="left" w:pos="1134" w:leader="none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Согласно части 13.1 статьи 34 Федерального закона № 44-ФЗ срок оплаты заказчиком поставленного товара, выполненной работы (ее результатов), оказанной услуги, отдельных этапов исполнения контракта, предусмотренный контр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актом, заключенным по результатам определения поставщика (подрядчика, исполнителя),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лючительно, должен составлять не более пятнадцати рабочих дней, а с 1 мая 2022 года не более семи рабочих дней с даты подписания заказчиком документа о приемке, предусмотренного частью 7 статьи 94  Федерального закона № 44-ФЗ, за исключением случаев, если: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1) иной срок оплаты установлен законодательством Российской Федерации;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2) оформление документа о приемке осуществляется без использования единой информационной системы, при этом срок оплаты должен 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составлять не более десяти рабочих дней с даты подписания документа о приемке, предусмотренного частью 7 статьи 94 Федерального закона № 44-ФЗ, а в случае, если контракт содержит сведения, составляющие государственную тайну, не более двадцати рабочих дней;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3) в соответствии с законодательством Российской Федерации расчеты по контракту и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ли расчеты по контракту в части выплаты аванса подлежат казначейскому сопровождению, при этом срок оплаты должен составлять не более десяти рабочих дней с даты подписания документа о приемке, предусмотренного частью 7 статьи 94 Федерального закона № 44-ФЗ;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4) Правительством Российской Федерации в целях обеспечения обороноспособности и безопасности государства установлен иной срок оплаты.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rFonts w:ascii="Times New Roman" w:hAnsi="Times New Roman"/>
          <w:b/>
          <w:color w:val="auto"/>
          <w:sz w:val="23"/>
          <w:szCs w:val="23"/>
          <w:highlight w:val="none"/>
          <w:shd w:val="clear" w:color="auto" w:fill="81d41a"/>
        </w:rPr>
      </w:pPr>
      <w:r>
        <w:rPr>
          <w:rFonts w:ascii="Times New Roman" w:hAnsi="Times New Roman"/>
          <w:b/>
          <w:color w:val="000000"/>
          <w:sz w:val="23"/>
          <w:szCs w:val="23"/>
          <w:shd w:val="clear" w:color="auto" w:fill="81d41a"/>
        </w:rPr>
      </w:r>
      <w:r>
        <w:rPr>
          <w:rFonts w:ascii="Times New Roman" w:hAnsi="Times New Roman"/>
          <w:b/>
          <w:color w:val="auto"/>
          <w:sz w:val="23"/>
          <w:szCs w:val="23"/>
          <w:highlight w:val="none"/>
          <w:shd w:val="clear" w:color="auto" w:fill="81d41a"/>
        </w:rPr>
      </w:r>
      <w:r>
        <w:rPr>
          <w:rFonts w:ascii="Times New Roman" w:hAnsi="Times New Roman"/>
          <w:b/>
          <w:color w:val="auto"/>
          <w:sz w:val="23"/>
          <w:szCs w:val="23"/>
          <w:highlight w:val="none"/>
          <w:shd w:val="clear" w:color="auto" w:fill="81d41a"/>
        </w:rPr>
      </w:r>
    </w:p>
    <w:p>
      <w:pPr>
        <w:pStyle w:val="662"/>
        <w:ind w:firstLine="709"/>
        <w:jc w:val="both"/>
        <w:spacing w:before="0" w:after="0" w:line="240" w:lineRule="auto"/>
        <w:rPr>
          <w:sz w:val="23"/>
          <w:szCs w:val="23"/>
        </w:rPr>
      </w:pPr>
      <w:r>
        <w:rPr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Заказчиком с обществом с ограниченной ответственностью «Управляющая компания «Авалон» заключен электронный контракт от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</w:rPr>
        <w:t xml:space="preserve">25.06.2024</w:t>
      </w:r>
      <w:r>
        <w:rPr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 № 23972-2024 (реестровый номер </w:t>
      </w:r>
      <w:hyperlink r:id="rId22" w:tooltip="https://zakupki.gov.ru/epz/contract/contractCard/common-info.html?reestrNumber=2183104713724000098" w:history="1">
        <w:r>
          <w:rPr>
            <w:rStyle w:val="702"/>
            <w:rFonts w:ascii="Times New Roman" w:hAnsi="Times New Roman"/>
            <w:b w:val="0"/>
            <w:bCs w:val="0"/>
            <w:i w:val="0"/>
            <w:caps w:val="0"/>
            <w:smallCaps w:val="0"/>
            <w:strike w:val="0"/>
            <w:color w:val="000000"/>
            <w:spacing w:val="0"/>
            <w:sz w:val="23"/>
            <w:szCs w:val="23"/>
            <w:u w:val="none"/>
            <w:shd w:val="clear" w:color="auto" w:fill="auto"/>
          </w:rPr>
          <w:t xml:space="preserve">2183104713724000098</w:t>
        </w:r>
      </w:hyperlink>
      <w:r>
        <w:rPr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) на оказание услуги по техническому обслуживанию внутренних систем отопл</w:t>
      </w:r>
      <w:r>
        <w:rPr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ения, холодного и горячего водоснабжения, канализации зданий бюджетного учреждения здравоохранения Удмуртской Республики «Республиканский кожно-венерологический диспансер Министерства здравоохранения Удмуртской Республики» с ценой контракта 172 000,00 руб.</w:t>
      </w:r>
      <w:r>
        <w:rPr>
          <w:sz w:val="23"/>
          <w:szCs w:val="23"/>
        </w:rPr>
      </w:r>
      <w:r>
        <w:rPr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В качестве документа, сформированного без </w:t>
      </w:r>
      <w:r>
        <w:rPr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использования ЕИС к электронному контракту приложен документ в виде отдельного файла, который формируется без использования ЕИС - неструктурированный контракт, которым в том числе предусмотрены условия о приемке и оплате оказанных услуг (далее – Контракт).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Пунктом 3.3. Контракта предусмотрено, что оплата производится </w:t>
      </w:r>
      <w:r>
        <w:rPr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auto"/>
          <w:lang w:eastAsia="en-US"/>
        </w:rPr>
        <w:t xml:space="preserve">в размере 100% от стоимости принятой на каждом этапе исполнения контракта услуги,</w:t>
      </w:r>
      <w:r>
        <w:rPr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 на основании документа о приемке</w:t>
      </w:r>
      <w:r>
        <w:rPr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auto"/>
          <w:lang w:val="ru-RU" w:eastAsia="ru-RU"/>
        </w:rPr>
        <w:t xml:space="preserve"> в течение 7 рабочих дней</w:t>
      </w:r>
      <w:r>
        <w:rPr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 с даты подписания документа о приемке Заказчиком, а в случае, если расчеты по контракту или рас</w:t>
      </w:r>
      <w:r>
        <w:rPr>
          <w:rFonts w:ascii="Times New Roman" w:hAnsi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четы по контракту в части выплаты аванса подлежат казначейскому сопровождению, – в течение 10 рабочих дней с даты подписания Заказчиком документа о приемке, за исключением случаев, если иные сроки оплаты установлены законодательством Российской Федерации. 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Пунктом 4.2.7. Контракта предусмотрено, что датой приемки оказанных услуг по каждому этапу исполнения контракта считается дата размещения в единой информационной системе документа о приемке, подписанного Заказчиком.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Извещением о проведении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</w:rPr>
        <w:t xml:space="preserve">запроса котировок в электронной форме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 от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</w:rPr>
        <w:t xml:space="preserve">13.06.2024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 № 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3"/>
          <w:szCs w:val="23"/>
          <w:u w:val="none"/>
          <w:shd w:val="clear" w:color="auto" w:fill="auto"/>
        </w:rPr>
        <w:t xml:space="preserve">0813500000124009729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обозначено, что банковское или казначейское сопровождение контракта не требуется.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В нарушение части 13.1 статьи 34 Федерального закона № 44-ФЗ, пункта 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3.3.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 К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shd w:val="clear" w:color="auto" w:fill="auto"/>
        </w:rPr>
        <w:t xml:space="preserve">онтракта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нарушен срок оплаты, предусмотренный законодательством и условием контракта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auto"/>
        </w:rPr>
        <w:t xml:space="preserve">на 11 рабочих дней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: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- документ о приемке № 1 от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</w:rPr>
        <w:t xml:space="preserve">30.11.2024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 на сумму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</w:rPr>
        <w:t xml:space="preserve">34 400,00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 руб. (подписан электронной подписью Заказчика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</w:rPr>
        <w:t xml:space="preserve">03.12.2024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), платежное поручение от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</w:rPr>
        <w:t xml:space="preserve">27.12.2024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 №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</w:rPr>
        <w:t xml:space="preserve">578153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 на сумму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3"/>
          <w:szCs w:val="23"/>
          <w:shd w:val="clear" w:color="auto" w:fill="auto"/>
        </w:rPr>
        <w:t xml:space="preserve">34 400, 00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 руб.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ind w:firstLine="0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/>
          <w:bCs/>
          <w:color w:val="000000"/>
          <w:sz w:val="23"/>
          <w:szCs w:val="23"/>
          <w:highlight w:val="green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highlight w:val="green"/>
        </w:rPr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highlight w:val="green"/>
        </w:rPr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highlight w:val="green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auto"/>
          <w:lang w:eastAsia="ru-RU"/>
        </w:rPr>
        <w:t xml:space="preserve">2. 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shd w:val="clear" w:color="auto" w:fill="auto"/>
          <w:lang w:eastAsia="ru-RU"/>
        </w:rPr>
        <w:t xml:space="preserve">Согласно части 3 статьи 7 Федерального закона № 44-ФЗ информация, предусмотренная Федеральным законом № 44-ФЗ и размещенная в ЕИС, должна быть полной и достоверной.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shd w:val="clear" w:color="auto" w:fill="auto"/>
          <w:lang w:eastAsia="ru-RU"/>
        </w:rPr>
        <w:t xml:space="preserve">В проверяемый период установлено, что контракт, срок исполнения которого истек, в настоящее время находится в статусе «Исполнение»: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tbl>
      <w:tblPr>
        <w:tblW w:w="10363" w:type="dxa"/>
        <w:tblInd w:w="44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88"/>
        <w:gridCol w:w="2298"/>
        <w:gridCol w:w="1597"/>
        <w:gridCol w:w="2722"/>
        <w:gridCol w:w="1281"/>
        <w:gridCol w:w="1677"/>
      </w:tblGrid>
      <w:tr>
        <w:tblPrEx/>
        <w:trPr>
          <w:trHeight w:val="8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8" w:type="dxa"/>
            <w:vAlign w:val="bottom"/>
            <w:textDirection w:val="lrTb"/>
            <w:noWrap w:val="false"/>
          </w:tcPr>
          <w:p>
            <w:pPr>
              <w:pStyle w:val="662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пп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98" w:type="dxa"/>
            <w:vAlign w:val="bottom"/>
            <w:textDirection w:val="lrTb"/>
            <w:noWrap w:val="false"/>
          </w:tcPr>
          <w:p>
            <w:pPr>
              <w:pStyle w:val="662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Номер реестровой записи контракта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7" w:type="dxa"/>
            <w:vAlign w:val="bottom"/>
            <w:textDirection w:val="lrTb"/>
            <w:noWrap w:val="false"/>
          </w:tcPr>
          <w:p>
            <w:pPr>
              <w:pStyle w:val="662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контракта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22" w:type="dxa"/>
            <w:vAlign w:val="bottom"/>
            <w:textDirection w:val="lrTb"/>
            <w:noWrap w:val="false"/>
          </w:tcPr>
          <w:p>
            <w:pPr>
              <w:pStyle w:val="662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 контракта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1" w:type="dxa"/>
            <w:vAlign w:val="bottom"/>
            <w:textDirection w:val="lrTb"/>
            <w:noWrap w:val="false"/>
          </w:tcPr>
          <w:p>
            <w:pPr>
              <w:pStyle w:val="662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Цена контракта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bottom"/>
            <w:textDirection w:val="lrTb"/>
            <w:noWrap w:val="false"/>
          </w:tcPr>
          <w:p>
            <w:pPr>
              <w:pStyle w:val="662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исполнения контракта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2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788" w:type="dxa"/>
            <w:vAlign w:val="bottom"/>
            <w:textDirection w:val="lrTb"/>
            <w:noWrap w:val="false"/>
          </w:tcPr>
          <w:p>
            <w:pPr>
              <w:pStyle w:val="662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98" w:type="dxa"/>
            <w:vAlign w:val="bottom"/>
            <w:textDirection w:val="lrTb"/>
            <w:noWrap w:val="false"/>
          </w:tcPr>
          <w:p>
            <w:pPr>
              <w:pStyle w:val="662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2183104713723000203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7" w:type="dxa"/>
            <w:vAlign w:val="bottom"/>
            <w:textDirection w:val="lrTb"/>
            <w:noWrap w:val="false"/>
          </w:tcPr>
          <w:p>
            <w:pPr>
              <w:pStyle w:val="662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08.12.2023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722" w:type="dxa"/>
            <w:vAlign w:val="bottom"/>
            <w:textDirection w:val="lrTb"/>
            <w:noWrap w:val="false"/>
          </w:tcPr>
          <w:p>
            <w:pPr>
              <w:pStyle w:val="662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шприц общего назначения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bottom"/>
            <w:textDirection w:val="lrTb"/>
            <w:noWrap w:val="false"/>
          </w:tcPr>
          <w:p>
            <w:pPr>
              <w:pStyle w:val="662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156 200,00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bottom"/>
            <w:textDirection w:val="lrTb"/>
            <w:noWrap w:val="false"/>
          </w:tcPr>
          <w:p>
            <w:pPr>
              <w:pStyle w:val="662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31.07.2024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662"/>
        <w:ind w:firstLine="0"/>
        <w:jc w:val="both"/>
        <w:spacing w:before="0" w:after="0" w:line="240" w:lineRule="auto"/>
        <w:rPr>
          <w:rFonts w:ascii="Times New Roman" w:hAnsi="Times New Roman"/>
          <w:color w:val="auto"/>
          <w:sz w:val="23"/>
          <w:szCs w:val="23"/>
          <w:highlight w:val="none"/>
          <w:shd w:val="clear" w:color="auto" w:fill="ffff00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00"/>
        </w:rPr>
      </w:r>
      <w:r>
        <w:rPr>
          <w:rFonts w:ascii="Times New Roman" w:hAnsi="Times New Roman"/>
          <w:color w:val="auto"/>
          <w:sz w:val="23"/>
          <w:szCs w:val="23"/>
          <w:highlight w:val="none"/>
          <w:shd w:val="clear" w:color="auto" w:fill="ffff00"/>
        </w:rPr>
      </w:r>
      <w:r>
        <w:rPr>
          <w:rFonts w:ascii="Times New Roman" w:hAnsi="Times New Roman"/>
          <w:color w:val="auto"/>
          <w:sz w:val="23"/>
          <w:szCs w:val="23"/>
          <w:highlight w:val="none"/>
          <w:shd w:val="clear" w:color="auto" w:fill="ffff00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auto"/>
          <w:lang w:eastAsia="ru-RU"/>
        </w:rPr>
        <w:t xml:space="preserve">На основании вышеизложенного, в рамках полномочий в установленной сфере деятельности, инспекция пришла к следующему выводу: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3"/>
          <w:szCs w:val="23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auto"/>
        </w:rPr>
      </w:r>
      <w:r>
        <w:rPr>
          <w:rFonts w:ascii="Times New Roman" w:hAnsi="Times New Roman" w:cs="Times New Roman"/>
          <w:b/>
          <w:bCs/>
          <w:color w:val="auto"/>
          <w:sz w:val="23"/>
          <w:szCs w:val="23"/>
          <w:highlight w:val="none"/>
          <w:shd w:val="clear" w:color="auto" w:fill="auto"/>
        </w:rPr>
      </w:r>
      <w:r>
        <w:rPr>
          <w:rFonts w:ascii="Times New Roman" w:hAnsi="Times New Roman" w:cs="Times New Roman"/>
          <w:b/>
          <w:bCs/>
          <w:color w:val="auto"/>
          <w:sz w:val="23"/>
          <w:szCs w:val="23"/>
          <w:highlight w:val="none"/>
          <w:shd w:val="clear" w:color="auto" w:fill="auto"/>
        </w:rPr>
      </w:r>
    </w:p>
    <w:p>
      <w:pPr>
        <w:pStyle w:val="742"/>
        <w:numPr>
          <w:ilvl w:val="0"/>
          <w:numId w:val="2"/>
        </w:numPr>
        <w:ind w:left="0" w:firstLine="709"/>
        <w:jc w:val="both"/>
        <w:tabs>
          <w:tab w:val="clear" w:pos="709" w:leader="none"/>
          <w:tab w:val="left" w:pos="1134" w:leader="none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При осуществлении Заказчиком закупок в проверяемом периоде допущены нарушения части 3 статьи 7, </w:t>
      </w:r>
      <w:r>
        <w:rPr>
          <w:rFonts w:ascii="Times New Roman" w:hAnsi="Times New Roman" w:cs="Times New Roman"/>
          <w:b w:val="0"/>
          <w:bCs w:val="0"/>
          <w:strike w:val="0"/>
          <w:color w:val="000000"/>
          <w:sz w:val="23"/>
          <w:szCs w:val="23"/>
          <w:u w:val="none"/>
          <w:shd w:val="clear" w:color="auto" w:fill="auto"/>
          <w:lang w:eastAsia="ru-RU"/>
        </w:rPr>
        <w:t xml:space="preserve">части 13.1 статьи 34</w:t>
      </w:r>
      <w:r>
        <w:rPr>
          <w:rFonts w:ascii="Times New Roman" w:hAnsi="Times New Roman"/>
          <w:bCs/>
          <w:color w:val="000000"/>
          <w:sz w:val="23"/>
          <w:szCs w:val="23"/>
          <w:shd w:val="clear" w:color="auto" w:fill="auto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Федерального закона 44-ФЗ в редакции, действовавшей на момент совершения нарушения.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742"/>
        <w:numPr>
          <w:ilvl w:val="0"/>
          <w:numId w:val="2"/>
        </w:numPr>
        <w:ind w:left="0" w:firstLine="709"/>
        <w:jc w:val="both"/>
        <w:tabs>
          <w:tab w:val="clear" w:pos="709" w:leader="none"/>
          <w:tab w:val="left" w:pos="993" w:leader="none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Выдать предписание по результатам проведения плановой проверки.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742"/>
        <w:numPr>
          <w:ilvl w:val="0"/>
          <w:numId w:val="2"/>
        </w:numPr>
        <w:ind w:left="0" w:firstLine="709"/>
        <w:jc w:val="both"/>
        <w:tabs>
          <w:tab w:val="clear" w:pos="709" w:leader="none"/>
          <w:tab w:val="left" w:pos="993" w:leader="none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Рассмотреть вопрос о привлечении виновных лиц к административной ответственности за нарушение законодательства о контрактной системе.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jc w:val="both"/>
        <w:spacing w:before="0" w:after="0" w:line="240" w:lineRule="auto"/>
        <w:rPr>
          <w:rFonts w:ascii="Times New Roman" w:hAnsi="Times New Roman" w:cs="Times New Roman"/>
          <w:color w:val="auto"/>
          <w:sz w:val="23"/>
          <w:szCs w:val="23"/>
          <w:highlight w:val="none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00"/>
        </w:rPr>
      </w:r>
      <w:r>
        <w:rPr>
          <w:rFonts w:ascii="Times New Roman" w:hAnsi="Times New Roman" w:cs="Times New Roman"/>
          <w:color w:val="auto"/>
          <w:sz w:val="23"/>
          <w:szCs w:val="23"/>
          <w:highlight w:val="none"/>
          <w:shd w:val="clear" w:color="auto" w:fill="ffff00"/>
        </w:rPr>
      </w:r>
      <w:r>
        <w:rPr>
          <w:rFonts w:ascii="Times New Roman" w:hAnsi="Times New Roman" w:cs="Times New Roman"/>
          <w:color w:val="auto"/>
          <w:sz w:val="23"/>
          <w:szCs w:val="23"/>
          <w:highlight w:val="none"/>
          <w:shd w:val="clear" w:color="auto" w:fill="ffff00"/>
        </w:rPr>
      </w:r>
    </w:p>
    <w:p>
      <w:pPr>
        <w:pStyle w:val="662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color w:val="auto"/>
          <w:sz w:val="23"/>
          <w:szCs w:val="23"/>
          <w:highlight w:val="yellow"/>
        </w:rPr>
      </w:pPr>
      <w:r>
        <w:rPr>
          <w:rFonts w:ascii="Times New Roman" w:hAnsi="Times New Roman" w:cs="Times New Roman"/>
          <w:color w:val="auto"/>
          <w:sz w:val="23"/>
          <w:szCs w:val="23"/>
          <w:highlight w:val="yellow"/>
        </w:rPr>
      </w:r>
      <w:r>
        <w:rPr>
          <w:rFonts w:ascii="Times New Roman" w:hAnsi="Times New Roman" w:cs="Times New Roman"/>
          <w:color w:val="auto"/>
          <w:sz w:val="23"/>
          <w:szCs w:val="23"/>
          <w:highlight w:val="yellow"/>
        </w:rPr>
      </w:r>
      <w:r>
        <w:rPr>
          <w:rFonts w:ascii="Times New Roman" w:hAnsi="Times New Roman" w:cs="Times New Roman"/>
          <w:color w:val="auto"/>
          <w:sz w:val="23"/>
          <w:szCs w:val="23"/>
          <w:highlight w:val="yellow"/>
        </w:rPr>
      </w:r>
    </w:p>
    <w:p>
      <w:pPr>
        <w:pStyle w:val="662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color w:val="auto"/>
          <w:sz w:val="23"/>
          <w:szCs w:val="23"/>
          <w:highlight w:val="yellow"/>
        </w:rPr>
      </w:pPr>
      <w:r>
        <w:rPr>
          <w:rFonts w:ascii="Times New Roman" w:hAnsi="Times New Roman" w:cs="Times New Roman"/>
          <w:color w:val="auto"/>
          <w:sz w:val="23"/>
          <w:szCs w:val="23"/>
          <w:highlight w:val="yellow"/>
        </w:rPr>
      </w:r>
      <w:r>
        <w:rPr>
          <w:rFonts w:ascii="Times New Roman" w:hAnsi="Times New Roman" w:cs="Times New Roman"/>
          <w:color w:val="auto"/>
          <w:sz w:val="23"/>
          <w:szCs w:val="23"/>
          <w:highlight w:val="yellow"/>
        </w:rPr>
      </w:r>
      <w:r>
        <w:rPr>
          <w:rFonts w:ascii="Times New Roman" w:hAnsi="Times New Roman" w:cs="Times New Roman"/>
          <w:color w:val="auto"/>
          <w:sz w:val="23"/>
          <w:szCs w:val="23"/>
          <w:highlight w:val="yellow"/>
        </w:rPr>
      </w:r>
    </w:p>
    <w:p>
      <w:pPr>
        <w:pStyle w:val="662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Начальник отдела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  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&lt;...&gt;</w:t>
      </w:r>
      <w:r/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</w:r>
      <w:r>
        <w:rPr>
          <w:rFonts w:ascii="Times New Roman" w:hAnsi="Times New Roman" w:cs="Times New Roman"/>
          <w:color w:val="000000"/>
          <w:sz w:val="23"/>
          <w:szCs w:val="23"/>
        </w:rPr>
      </w:r>
    </w:p>
    <w:p>
      <w:pPr>
        <w:pStyle w:val="662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 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  <w:t xml:space="preserve">Заместитель начальника отдела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&lt;...&gt;</w:t>
      </w:r>
      <w:r/>
      <w:r>
        <w:rPr>
          <w:rFonts w:ascii="Times New Roman" w:hAnsi="Times New Roman" w:cs="Times New Roman"/>
          <w:color w:val="000000"/>
          <w:sz w:val="23"/>
          <w:szCs w:val="23"/>
          <w:shd w:val="clear" w:color="auto" w:fill="auto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/>
          <w:color w:val="auto"/>
          <w:sz w:val="23"/>
          <w:szCs w:val="23"/>
          <w:highlight w:val="none"/>
          <w:shd w:val="clear" w:color="auto" w:fill="auto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</w:r>
      <w:r>
        <w:rPr>
          <w:rFonts w:ascii="Times New Roman" w:hAnsi="Times New Roman"/>
          <w:color w:val="auto"/>
          <w:sz w:val="23"/>
          <w:szCs w:val="23"/>
          <w:highlight w:val="none"/>
          <w:shd w:val="clear" w:color="auto" w:fill="auto"/>
        </w:rPr>
      </w:r>
      <w:r>
        <w:rPr>
          <w:rFonts w:ascii="Times New Roman" w:hAnsi="Times New Roman"/>
          <w:color w:val="auto"/>
          <w:sz w:val="23"/>
          <w:szCs w:val="23"/>
          <w:highlight w:val="none"/>
          <w:shd w:val="clear" w:color="auto" w:fill="auto"/>
        </w:rPr>
      </w:r>
    </w:p>
    <w:p>
      <w:pPr>
        <w:pStyle w:val="662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auto"/>
        </w:rPr>
        <w:t xml:space="preserve">Главный государственный инспектор отдела                                                                                 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&lt;...&gt;</w:t>
      </w:r>
      <w:r/>
      <w:r>
        <w:rPr>
          <w:rFonts w:ascii="Times New Roman" w:hAnsi="Times New Roman" w:cs="Times New Roman"/>
          <w:bCs/>
          <w:color w:val="000000"/>
          <w:sz w:val="23"/>
          <w:szCs w:val="23"/>
          <w:shd w:val="clear" w:color="auto" w:fill="auto"/>
        </w:rPr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2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/>
          <w:color w:val="auto"/>
          <w:sz w:val="23"/>
          <w:szCs w:val="23"/>
          <w:highlight w:val="none"/>
          <w:shd w:val="clear" w:color="auto" w:fill="auto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</w:r>
      <w:r>
        <w:rPr>
          <w:rFonts w:ascii="Times New Roman" w:hAnsi="Times New Roman"/>
          <w:color w:val="auto"/>
          <w:sz w:val="23"/>
          <w:szCs w:val="23"/>
          <w:highlight w:val="none"/>
          <w:shd w:val="clear" w:color="auto" w:fill="auto"/>
        </w:rPr>
      </w:r>
      <w:r>
        <w:rPr>
          <w:rFonts w:ascii="Times New Roman" w:hAnsi="Times New Roman"/>
          <w:color w:val="auto"/>
          <w:sz w:val="23"/>
          <w:szCs w:val="23"/>
          <w:highlight w:val="none"/>
          <w:shd w:val="clear" w:color="auto" w:fill="auto"/>
        </w:rPr>
      </w:r>
    </w:p>
    <w:p>
      <w:pPr>
        <w:pStyle w:val="662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/>
          <w:color w:val="auto"/>
          <w:sz w:val="23"/>
          <w:szCs w:val="23"/>
          <w:highlight w:val="none"/>
        </w:rPr>
      </w:pPr>
      <w:r>
        <w:rPr>
          <w:rFonts w:ascii="Times New Roman" w:hAnsi="Times New Roman"/>
          <w:color w:val="auto"/>
          <w:sz w:val="23"/>
          <w:szCs w:val="23"/>
        </w:rPr>
      </w:r>
      <w:r>
        <w:rPr>
          <w:rFonts w:ascii="Times New Roman" w:hAnsi="Times New Roman"/>
          <w:color w:val="auto"/>
          <w:sz w:val="23"/>
          <w:szCs w:val="23"/>
          <w:highlight w:val="none"/>
        </w:rPr>
      </w:r>
      <w:r>
        <w:rPr>
          <w:rFonts w:ascii="Times New Roman" w:hAnsi="Times New Roman"/>
          <w:color w:val="auto"/>
          <w:sz w:val="23"/>
          <w:szCs w:val="23"/>
          <w:highlight w:val="none"/>
        </w:rPr>
      </w:r>
    </w:p>
    <w:p>
      <w:pPr>
        <w:pStyle w:val="662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color w:val="auto"/>
          <w:highlight w:val="none"/>
        </w:rPr>
      </w:pPr>
      <w:r>
        <w:rPr>
          <w:color w:val="auto"/>
        </w:rPr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Style w:val="662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color w:val="auto"/>
          <w:highlight w:val="none"/>
          <w:shd w:val="clear" w:color="auto" w:fill="ffff00"/>
        </w:rPr>
      </w:pPr>
      <w:r>
        <w:rPr>
          <w:color w:val="000000"/>
          <w:shd w:val="clear" w:color="auto" w:fill="ffff00"/>
        </w:rPr>
      </w:r>
      <w:r>
        <w:rPr>
          <w:color w:val="auto"/>
          <w:highlight w:val="none"/>
          <w:shd w:val="clear" w:color="auto" w:fill="ffff00"/>
        </w:rPr>
      </w:r>
      <w:r>
        <w:rPr>
          <w:color w:val="auto"/>
          <w:highlight w:val="none"/>
          <w:shd w:val="clear" w:color="auto" w:fill="ffff00"/>
        </w:rPr>
      </w:r>
    </w:p>
    <w:p>
      <w:pPr>
        <w:pStyle w:val="662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color w:val="auto"/>
          <w:sz w:val="20"/>
          <w:szCs w:val="20"/>
          <w:highlight w:val="none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00"/>
        </w:rPr>
      </w:r>
      <w:r>
        <w:rPr>
          <w:rFonts w:ascii="Times New Roman" w:hAnsi="Times New Roman" w:cs="Times New Roman"/>
          <w:bCs/>
          <w:color w:val="auto"/>
          <w:sz w:val="20"/>
          <w:szCs w:val="20"/>
          <w:highlight w:val="none"/>
          <w:shd w:val="clear" w:color="auto" w:fill="ffff00"/>
        </w:rPr>
      </w:r>
      <w:r>
        <w:rPr>
          <w:rFonts w:ascii="Times New Roman" w:hAnsi="Times New Roman" w:cs="Times New Roman"/>
          <w:bCs/>
          <w:color w:val="auto"/>
          <w:sz w:val="20"/>
          <w:szCs w:val="20"/>
          <w:highlight w:val="none"/>
          <w:shd w:val="clear" w:color="auto" w:fill="ffff00"/>
        </w:rPr>
      </w:r>
    </w:p>
    <w:p>
      <w:pPr>
        <w:pStyle w:val="662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color w:val="auto"/>
          <w:sz w:val="20"/>
          <w:szCs w:val="20"/>
          <w:highlight w:val="none"/>
          <w:shd w:val="clear" w:color="auto" w:fill="auto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auto"/>
        </w:rPr>
      </w:r>
      <w:r>
        <w:rPr>
          <w:rFonts w:ascii="Times New Roman" w:hAnsi="Times New Roman" w:cs="Times New Roman"/>
          <w:bCs/>
          <w:color w:val="auto"/>
          <w:sz w:val="20"/>
          <w:szCs w:val="20"/>
          <w:highlight w:val="none"/>
          <w:shd w:val="clear" w:color="auto" w:fill="auto"/>
        </w:rPr>
      </w:r>
      <w:r>
        <w:rPr>
          <w:rFonts w:ascii="Times New Roman" w:hAnsi="Times New Roman" w:cs="Times New Roman"/>
          <w:bCs/>
          <w:color w:val="auto"/>
          <w:sz w:val="20"/>
          <w:szCs w:val="20"/>
          <w:highlight w:val="none"/>
          <w:shd w:val="clear" w:color="auto" w:fill="auto"/>
        </w:rPr>
      </w:r>
    </w:p>
    <w:p>
      <w:pPr>
        <w:pStyle w:val="662"/>
        <w:contextualSpacing/>
        <w:ind w:left="0" w:right="0"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auto"/>
          <w:lang w:eastAsia="ru-RU"/>
        </w:rPr>
        <w:t xml:space="preserve">Примечание: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65"/>
        <w:numPr>
          <w:ilvl w:val="0"/>
          <w:numId w:val="1"/>
        </w:numPr>
        <w:contextualSpacing/>
        <w:ind w:left="0" w:firstLine="680"/>
        <w:jc w:val="both"/>
        <w:spacing w:before="0" w:after="0" w:line="240" w:lineRule="auto"/>
        <w:tabs>
          <w:tab w:val="clear" w:pos="709" w:leader="none"/>
          <w:tab w:val="left" w:pos="1020" w:leader="none"/>
          <w:tab w:val="left" w:pos="1276" w:leader="none"/>
        </w:tabs>
        <w:rPr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  <w:shd w:val="clear" w:color="auto" w:fill="auto"/>
          <w:lang w:eastAsia="ru-RU"/>
        </w:rPr>
        <w:t xml:space="preserve">Настоящий акт составлен в одном экземпляре, копия настоящего акта направляется в адрес Заказчика для ознакомления.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65"/>
        <w:numPr>
          <w:ilvl w:val="0"/>
          <w:numId w:val="1"/>
        </w:numPr>
        <w:contextualSpacing/>
        <w:ind w:left="0" w:firstLine="680"/>
        <w:jc w:val="both"/>
        <w:spacing w:before="0" w:after="0" w:line="240" w:lineRule="auto"/>
        <w:tabs>
          <w:tab w:val="clear" w:pos="709" w:leader="none"/>
          <w:tab w:val="left" w:pos="1020" w:leader="none"/>
          <w:tab w:val="left" w:pos="1276" w:leader="none"/>
        </w:tabs>
        <w:rPr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  <w:shd w:val="clear" w:color="auto" w:fill="auto"/>
          <w:lang w:eastAsia="ru-RU"/>
        </w:rPr>
        <w:t xml:space="preserve">Заказчик вправе представить в Министерство письменные возражения по фактам, изложенным в акте                 проверки, которые будут приобщены к материалам проверки. 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766" w:right="424" w:bottom="709" w:left="993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00603000000000000"/>
  </w:font>
  <w:font w:name="Droid Sans Fallback">
    <w:panose1 w:val="020B0502000000000001"/>
  </w:font>
  <w:font w:name="Lohit Devanagari">
    <w:panose1 w:val="020B0600000000000000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  <w:tabs>
          <w:tab w:val="num" w:pos="0" w:leader="none"/>
        </w:tabs>
      </w:pPr>
      <w:rPr>
        <w:rFonts w:ascii="Times New Roman" w:hAnsi="Times New Roman"/>
        <w:sz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  <w:tabs>
          <w:tab w:val="num" w:pos="0" w:leader="none"/>
        </w:tabs>
      </w:pPr>
      <w:rPr>
        <w:rFonts w:ascii="Times New Roman" w:hAnsi="Times New Roman" w:eastAsia="Times New Roman" w:cs="Times New Roman"/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663">
    <w:name w:val="Heading 1"/>
    <w:basedOn w:val="662"/>
    <w:next w:val="662"/>
    <w:link w:val="709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val="en-US"/>
    </w:rPr>
  </w:style>
  <w:style w:type="paragraph" w:styleId="664">
    <w:name w:val="Heading 2"/>
    <w:basedOn w:val="662"/>
    <w:next w:val="662"/>
    <w:link w:val="710"/>
    <w:uiPriority w:val="99"/>
    <w:qFormat/>
    <w:pPr>
      <w:jc w:val="center"/>
      <w:keepNext/>
      <w:spacing w:before="0" w:after="0" w:line="240" w:lineRule="auto"/>
      <w:outlineLvl w:val="1"/>
    </w:pPr>
    <w:rPr>
      <w:rFonts w:ascii="Times New Roman" w:hAnsi="Times New Roman" w:cs="Times New Roman"/>
      <w:sz w:val="20"/>
      <w:szCs w:val="20"/>
      <w:lang w:val="en-US" w:eastAsia="ru-RU"/>
    </w:rPr>
  </w:style>
  <w:style w:type="paragraph" w:styleId="665">
    <w:name w:val="Heading 3"/>
    <w:basedOn w:val="662"/>
    <w:next w:val="662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6">
    <w:name w:val="Heading 4"/>
    <w:basedOn w:val="662"/>
    <w:next w:val="662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662"/>
    <w:next w:val="662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662"/>
    <w:next w:val="662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9">
    <w:name w:val="Heading 7"/>
    <w:basedOn w:val="662"/>
    <w:next w:val="66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0">
    <w:name w:val="Heading 8"/>
    <w:basedOn w:val="662"/>
    <w:next w:val="662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1">
    <w:name w:val="Heading 9"/>
    <w:basedOn w:val="662"/>
    <w:next w:val="66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Heading 3 Char"/>
    <w:basedOn w:val="672"/>
    <w:uiPriority w:val="9"/>
    <w:qFormat/>
    <w:rPr>
      <w:rFonts w:ascii="Arial" w:hAnsi="Arial" w:eastAsia="Arial" w:cs="Arial"/>
      <w:sz w:val="30"/>
      <w:szCs w:val="30"/>
    </w:rPr>
  </w:style>
  <w:style w:type="character" w:styleId="674" w:customStyle="1">
    <w:name w:val="Heading 4 Char"/>
    <w:basedOn w:val="67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Heading 5 Char"/>
    <w:basedOn w:val="67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Heading 6 Char"/>
    <w:basedOn w:val="67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Heading 7 Char"/>
    <w:basedOn w:val="67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Heading 8 Char"/>
    <w:basedOn w:val="67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Heading 9 Char"/>
    <w:basedOn w:val="67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Title Char"/>
    <w:basedOn w:val="672"/>
    <w:uiPriority w:val="10"/>
    <w:qFormat/>
    <w:rPr>
      <w:sz w:val="48"/>
      <w:szCs w:val="48"/>
    </w:rPr>
  </w:style>
  <w:style w:type="character" w:styleId="681" w:customStyle="1">
    <w:name w:val="Subtitle Char"/>
    <w:basedOn w:val="672"/>
    <w:uiPriority w:val="11"/>
    <w:qFormat/>
    <w:rPr>
      <w:sz w:val="24"/>
      <w:szCs w:val="24"/>
    </w:rPr>
  </w:style>
  <w:style w:type="character" w:styleId="682" w:customStyle="1">
    <w:name w:val="Quote Char"/>
    <w:uiPriority w:val="29"/>
    <w:qFormat/>
    <w:rPr>
      <w:i/>
    </w:rPr>
  </w:style>
  <w:style w:type="character" w:styleId="683" w:customStyle="1">
    <w:name w:val="Intense Quote Char"/>
    <w:uiPriority w:val="30"/>
    <w:qFormat/>
    <w:rPr>
      <w:i/>
    </w:rPr>
  </w:style>
  <w:style w:type="character" w:styleId="684" w:customStyle="1">
    <w:name w:val="Footnote Text Char"/>
    <w:uiPriority w:val="99"/>
    <w:qFormat/>
    <w:rPr>
      <w:sz w:val="18"/>
    </w:rPr>
  </w:style>
  <w:style w:type="character" w:styleId="685" w:customStyle="1">
    <w:name w:val="Endnote Text Char"/>
    <w:uiPriority w:val="99"/>
    <w:qFormat/>
    <w:rPr>
      <w:sz w:val="20"/>
    </w:rPr>
  </w:style>
  <w:style w:type="character" w:styleId="686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88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Название Знак"/>
    <w:uiPriority w:val="10"/>
    <w:qFormat/>
    <w:rPr>
      <w:sz w:val="48"/>
      <w:szCs w:val="48"/>
    </w:rPr>
  </w:style>
  <w:style w:type="character" w:styleId="696" w:customStyle="1">
    <w:name w:val="Подзаголовок Знак"/>
    <w:uiPriority w:val="11"/>
    <w:qFormat/>
    <w:rPr>
      <w:sz w:val="24"/>
      <w:szCs w:val="24"/>
    </w:rPr>
  </w:style>
  <w:style w:type="character" w:styleId="697" w:customStyle="1">
    <w:name w:val="Цитата 2 Знак"/>
    <w:link w:val="745"/>
    <w:uiPriority w:val="29"/>
    <w:qFormat/>
    <w:rPr>
      <w:i/>
    </w:rPr>
  </w:style>
  <w:style w:type="character" w:styleId="698" w:customStyle="1">
    <w:name w:val="Выделенная цитата Знак"/>
    <w:link w:val="746"/>
    <w:uiPriority w:val="30"/>
    <w:qFormat/>
    <w:rPr>
      <w:i/>
    </w:rPr>
  </w:style>
  <w:style w:type="character" w:styleId="699" w:customStyle="1">
    <w:name w:val="Header Char"/>
    <w:uiPriority w:val="99"/>
    <w:qFormat/>
  </w:style>
  <w:style w:type="character" w:styleId="700" w:customStyle="1">
    <w:name w:val="Footer Char"/>
    <w:uiPriority w:val="99"/>
    <w:qFormat/>
  </w:style>
  <w:style w:type="character" w:styleId="701" w:customStyle="1">
    <w:name w:val="Caption Char"/>
    <w:uiPriority w:val="99"/>
    <w:qFormat/>
  </w:style>
  <w:style w:type="character" w:styleId="702">
    <w:name w:val="Hyperlink"/>
    <w:uiPriority w:val="99"/>
    <w:rPr>
      <w:color w:val="0000ff"/>
      <w:u w:val="single"/>
    </w:rPr>
  </w:style>
  <w:style w:type="character" w:styleId="703" w:customStyle="1">
    <w:name w:val="Текст сноски Знак"/>
    <w:uiPriority w:val="99"/>
    <w:qFormat/>
    <w:rPr>
      <w:sz w:val="18"/>
    </w:rPr>
  </w:style>
  <w:style w:type="character" w:styleId="704" w:customStyle="1">
    <w:name w:val="Символ сноски"/>
    <w:uiPriority w:val="99"/>
    <w:unhideWhenUsed/>
    <w:qFormat/>
    <w:rPr>
      <w:vertAlign w:val="superscript"/>
    </w:rPr>
  </w:style>
  <w:style w:type="character" w:styleId="705">
    <w:name w:val="footnote reference"/>
    <w:rPr>
      <w:vertAlign w:val="superscript"/>
    </w:rPr>
  </w:style>
  <w:style w:type="character" w:styleId="706" w:customStyle="1">
    <w:name w:val="Текст концевой сноски Знак"/>
    <w:uiPriority w:val="99"/>
    <w:qFormat/>
    <w:rPr>
      <w:sz w:val="20"/>
    </w:rPr>
  </w:style>
  <w:style w:type="character" w:styleId="707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8">
    <w:name w:val="endnote reference"/>
    <w:rPr>
      <w:vertAlign w:val="superscript"/>
    </w:rPr>
  </w:style>
  <w:style w:type="character" w:styleId="709" w:customStyle="1">
    <w:name w:val="Заголовок 1 Знак"/>
    <w:uiPriority w:val="9"/>
    <w:qFormat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710" w:customStyle="1">
    <w:name w:val="Заголовок 2 Знак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711" w:customStyle="1">
    <w:name w:val="Верхний колонтитул Знак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712">
    <w:name w:val="page number"/>
    <w:basedOn w:val="672"/>
    <w:uiPriority w:val="99"/>
    <w:qFormat/>
  </w:style>
  <w:style w:type="character" w:styleId="713" w:customStyle="1">
    <w:name w:val="ConsPlusNormal Знак"/>
    <w:link w:val="767"/>
    <w:qFormat/>
    <w:rPr>
      <w:rFonts w:ascii="Arial" w:hAnsi="Arial" w:cs="Arial"/>
      <w:lang w:eastAsia="en-US"/>
    </w:rPr>
  </w:style>
  <w:style w:type="character" w:styleId="714" w:customStyle="1">
    <w:name w:val="Текст выноски Знак"/>
    <w:link w:val="768"/>
    <w:uiPriority w:val="99"/>
    <w:semiHidden/>
    <w:qFormat/>
    <w:rPr>
      <w:rFonts w:ascii="Tahoma" w:hAnsi="Tahoma" w:cs="Tahoma"/>
      <w:sz w:val="16"/>
      <w:szCs w:val="16"/>
    </w:rPr>
  </w:style>
  <w:style w:type="character" w:styleId="715" w:customStyle="1">
    <w:name w:val="Без интервала Знак"/>
    <w:link w:val="742"/>
    <w:uiPriority w:val="1"/>
    <w:qFormat/>
    <w:rPr>
      <w:rFonts w:ascii="Times New Roman" w:hAnsi="Times New Roman" w:eastAsia="Times New Roman"/>
      <w:sz w:val="24"/>
      <w:szCs w:val="24"/>
      <w:lang w:bidi="ar-SA"/>
    </w:rPr>
  </w:style>
  <w:style w:type="character" w:styleId="716" w:customStyle="1">
    <w:name w:val="spellchecker-word-highlight"/>
    <w:basedOn w:val="672"/>
    <w:qFormat/>
  </w:style>
  <w:style w:type="character" w:styleId="717" w:customStyle="1">
    <w:name w:val="Основной текст 3 Знак"/>
    <w:link w:val="772"/>
    <w:uiPriority w:val="99"/>
    <w:semiHidden/>
    <w:qFormat/>
    <w:rPr>
      <w:rFonts w:ascii="Times New Roman" w:hAnsi="Times New Roman" w:cs="Times New Roman"/>
      <w:sz w:val="20"/>
      <w:szCs w:val="20"/>
      <w:lang w:eastAsia="ru-RU"/>
    </w:rPr>
  </w:style>
  <w:style w:type="character" w:styleId="718" w:customStyle="1">
    <w:name w:val="Основной текст с отступом 3 Знак"/>
    <w:link w:val="774"/>
    <w:uiPriority w:val="99"/>
    <w:semiHidden/>
    <w:qFormat/>
    <w:rPr>
      <w:sz w:val="16"/>
      <w:szCs w:val="16"/>
    </w:rPr>
  </w:style>
  <w:style w:type="character" w:styleId="719" w:customStyle="1">
    <w:name w:val="spellchecker-word-highlight1"/>
    <w:uiPriority w:val="99"/>
    <w:qFormat/>
    <w:rPr>
      <w:u w:val="none"/>
    </w:rPr>
  </w:style>
  <w:style w:type="character" w:styleId="720" w:customStyle="1">
    <w:name w:val="Нижний колонтитул Знак"/>
    <w:basedOn w:val="672"/>
    <w:uiPriority w:val="99"/>
    <w:qFormat/>
  </w:style>
  <w:style w:type="character" w:styleId="721" w:customStyle="1">
    <w:name w:val="Основной текст с отступом Знак"/>
    <w:uiPriority w:val="99"/>
    <w:semiHidden/>
    <w:qFormat/>
    <w:rPr>
      <w:rFonts w:cs="Calibri"/>
      <w:sz w:val="22"/>
      <w:szCs w:val="22"/>
      <w:lang w:eastAsia="en-US"/>
    </w:rPr>
  </w:style>
  <w:style w:type="character" w:styleId="722" w:customStyle="1">
    <w:name w:val="Основной текст Знак"/>
    <w:uiPriority w:val="99"/>
    <w:semiHidden/>
    <w:qFormat/>
    <w:rPr>
      <w:rFonts w:cs="Calibri"/>
      <w:sz w:val="22"/>
      <w:szCs w:val="22"/>
      <w:lang w:eastAsia="en-US"/>
    </w:rPr>
  </w:style>
  <w:style w:type="character" w:styleId="723" w:customStyle="1">
    <w:name w:val="apple-converted-space"/>
    <w:basedOn w:val="672"/>
    <w:qFormat/>
  </w:style>
  <w:style w:type="character" w:styleId="724" w:customStyle="1">
    <w:name w:val="Основной текст с отступом 2 Знак"/>
    <w:link w:val="783"/>
    <w:uiPriority w:val="99"/>
    <w:semiHidden/>
    <w:qFormat/>
    <w:rPr>
      <w:rFonts w:cs="Calibri"/>
      <w:sz w:val="22"/>
      <w:szCs w:val="22"/>
      <w:lang w:eastAsia="en-US"/>
    </w:rPr>
  </w:style>
  <w:style w:type="character" w:styleId="725" w:customStyle="1">
    <w:name w:val="cardmaininfo__purchaselink"/>
    <w:qFormat/>
  </w:style>
  <w:style w:type="character" w:styleId="726" w:customStyle="1">
    <w:name w:val="cardmaininfo__state"/>
    <w:qFormat/>
  </w:style>
  <w:style w:type="character" w:styleId="727" w:customStyle="1">
    <w:name w:val="Основной текст (2)_"/>
    <w:link w:val="784"/>
    <w:uiPriority w:val="99"/>
    <w:qFormat/>
    <w:rPr>
      <w:rFonts w:ascii="Times New Roman" w:hAnsi="Times New Roman"/>
      <w:sz w:val="28"/>
      <w:shd w:val="clear" w:color="auto" w:fill="ffffff"/>
    </w:rPr>
  </w:style>
  <w:style w:type="character" w:styleId="728" w:customStyle="1">
    <w:name w:val="highlightcolor"/>
    <w:qFormat/>
  </w:style>
  <w:style w:type="character" w:styleId="729">
    <w:name w:val="Default Paragraph Font1"/>
    <w:qFormat/>
  </w:style>
  <w:style w:type="character" w:styleId="730">
    <w:name w:val="FollowedHyperlink"/>
    <w:basedOn w:val="729"/>
    <w:rPr>
      <w:color w:val="800080"/>
      <w:u w:val="single"/>
    </w:rPr>
  </w:style>
  <w:style w:type="character" w:styleId="731">
    <w:name w:val="Strong"/>
    <w:qFormat/>
    <w:rPr>
      <w:b/>
      <w:bCs/>
    </w:rPr>
  </w:style>
  <w:style w:type="character" w:styleId="732">
    <w:name w:val="Default Paragraph Font2"/>
    <w:qFormat/>
  </w:style>
  <w:style w:type="paragraph" w:styleId="733" w:customStyle="1">
    <w:name w:val="Заголовок"/>
    <w:basedOn w:val="662"/>
    <w:next w:val="734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34">
    <w:name w:val="Body Text"/>
    <w:basedOn w:val="662"/>
    <w:link w:val="722"/>
    <w:uiPriority w:val="99"/>
    <w:semiHidden/>
    <w:unhideWhenUsed/>
    <w:pPr>
      <w:spacing w:before="0" w:after="120"/>
    </w:pPr>
    <w:rPr>
      <w:rFonts w:cs="Times New Roman"/>
      <w:lang w:val="en-US"/>
    </w:rPr>
  </w:style>
  <w:style w:type="paragraph" w:styleId="735">
    <w:name w:val="List"/>
    <w:basedOn w:val="734"/>
    <w:rPr>
      <w:rFonts w:cs="Lohit Devanagari"/>
    </w:rPr>
  </w:style>
  <w:style w:type="paragraph" w:styleId="736">
    <w:name w:val="Caption"/>
    <w:basedOn w:val="662"/>
    <w:link w:val="701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37">
    <w:name w:val="Указатель"/>
    <w:basedOn w:val="662"/>
    <w:qFormat/>
    <w:pPr>
      <w:suppressLineNumbers/>
    </w:pPr>
    <w:rPr>
      <w:rFonts w:cs="Lohit Devanagari"/>
    </w:rPr>
  </w:style>
  <w:style w:type="paragraph" w:styleId="738">
    <w:name w:val="caption1"/>
    <w:basedOn w:val="66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39">
    <w:name w:val="index heading1"/>
    <w:basedOn w:val="733"/>
    <w:qFormat/>
  </w:style>
  <w:style w:type="paragraph" w:styleId="740" w:customStyle="1">
    <w:name w:val="caption11"/>
    <w:basedOn w:val="66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41" w:customStyle="1">
    <w:name w:val="index heading11"/>
    <w:basedOn w:val="733"/>
    <w:qFormat/>
  </w:style>
  <w:style w:type="paragraph" w:styleId="742">
    <w:name w:val="No Spacing"/>
    <w:link w:val="715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43">
    <w:name w:val="Title"/>
    <w:basedOn w:val="662"/>
    <w:next w:val="66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62"/>
    <w:next w:val="662"/>
    <w:link w:val="696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62"/>
    <w:next w:val="662"/>
    <w:link w:val="697"/>
    <w:uiPriority w:val="29"/>
    <w:qFormat/>
    <w:pPr>
      <w:ind w:left="720" w:right="720"/>
    </w:pPr>
    <w:rPr>
      <w:i/>
    </w:rPr>
  </w:style>
  <w:style w:type="paragraph" w:styleId="746">
    <w:name w:val="Intense Quote"/>
    <w:basedOn w:val="662"/>
    <w:next w:val="662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 w:customStyle="1">
    <w:name w:val="Колонтитул"/>
    <w:basedOn w:val="662"/>
    <w:qFormat/>
  </w:style>
  <w:style w:type="paragraph" w:styleId="748">
    <w:name w:val="Header"/>
    <w:basedOn w:val="662"/>
    <w:link w:val="711"/>
    <w:uiPriority w:val="99"/>
    <w:pPr>
      <w:spacing w:before="0" w:after="0" w:line="240" w:lineRule="auto"/>
      <w:tabs>
        <w:tab w:val="clear" w:pos="709" w:leader="none"/>
        <w:tab w:val="center" w:pos="4677" w:leader="none"/>
        <w:tab w:val="right" w:pos="9355" w:leader="none"/>
      </w:tabs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749">
    <w:name w:val="Footer"/>
    <w:basedOn w:val="662"/>
    <w:link w:val="720"/>
    <w:uiPriority w:val="99"/>
    <w:pPr>
      <w:spacing w:before="0" w:after="0" w:line="240" w:lineRule="auto"/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50" w:customStyle="1">
    <w:name w:val="caption111"/>
    <w:basedOn w:val="662"/>
    <w:next w:val="66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51">
    <w:name w:val="footnote text"/>
    <w:basedOn w:val="662"/>
    <w:link w:val="70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2">
    <w:name w:val="endnote text"/>
    <w:basedOn w:val="662"/>
    <w:link w:val="70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3">
    <w:name w:val="toc 1"/>
    <w:basedOn w:val="662"/>
    <w:next w:val="662"/>
    <w:uiPriority w:val="39"/>
    <w:unhideWhenUsed/>
    <w:pPr>
      <w:spacing w:before="0" w:after="57"/>
    </w:pPr>
  </w:style>
  <w:style w:type="paragraph" w:styleId="754">
    <w:name w:val="toc 2"/>
    <w:basedOn w:val="662"/>
    <w:next w:val="662"/>
    <w:uiPriority w:val="39"/>
    <w:unhideWhenUsed/>
    <w:pPr>
      <w:ind w:left="283"/>
      <w:spacing w:before="0" w:after="57"/>
    </w:pPr>
  </w:style>
  <w:style w:type="paragraph" w:styleId="755">
    <w:name w:val="toc 3"/>
    <w:basedOn w:val="662"/>
    <w:next w:val="662"/>
    <w:uiPriority w:val="39"/>
    <w:unhideWhenUsed/>
    <w:pPr>
      <w:ind w:left="567"/>
      <w:spacing w:before="0" w:after="57"/>
    </w:pPr>
  </w:style>
  <w:style w:type="paragraph" w:styleId="756">
    <w:name w:val="toc 4"/>
    <w:basedOn w:val="662"/>
    <w:next w:val="662"/>
    <w:uiPriority w:val="39"/>
    <w:unhideWhenUsed/>
    <w:pPr>
      <w:ind w:left="850"/>
      <w:spacing w:before="0" w:after="57"/>
    </w:pPr>
  </w:style>
  <w:style w:type="paragraph" w:styleId="757">
    <w:name w:val="toc 5"/>
    <w:basedOn w:val="662"/>
    <w:next w:val="662"/>
    <w:uiPriority w:val="39"/>
    <w:unhideWhenUsed/>
    <w:pPr>
      <w:ind w:left="1134"/>
      <w:spacing w:before="0" w:after="57"/>
    </w:pPr>
  </w:style>
  <w:style w:type="paragraph" w:styleId="758">
    <w:name w:val="toc 6"/>
    <w:basedOn w:val="662"/>
    <w:next w:val="662"/>
    <w:uiPriority w:val="39"/>
    <w:unhideWhenUsed/>
    <w:pPr>
      <w:ind w:left="1417"/>
      <w:spacing w:before="0" w:after="57"/>
    </w:pPr>
  </w:style>
  <w:style w:type="paragraph" w:styleId="759">
    <w:name w:val="toc 7"/>
    <w:basedOn w:val="662"/>
    <w:next w:val="662"/>
    <w:uiPriority w:val="39"/>
    <w:unhideWhenUsed/>
    <w:pPr>
      <w:ind w:left="1701"/>
      <w:spacing w:before="0" w:after="57"/>
    </w:pPr>
  </w:style>
  <w:style w:type="paragraph" w:styleId="760">
    <w:name w:val="toc 8"/>
    <w:basedOn w:val="662"/>
    <w:next w:val="662"/>
    <w:uiPriority w:val="39"/>
    <w:unhideWhenUsed/>
    <w:pPr>
      <w:ind w:left="1984"/>
      <w:spacing w:before="0" w:after="57"/>
    </w:pPr>
  </w:style>
  <w:style w:type="paragraph" w:styleId="761">
    <w:name w:val="toc 9"/>
    <w:basedOn w:val="662"/>
    <w:next w:val="662"/>
    <w:uiPriority w:val="39"/>
    <w:unhideWhenUsed/>
    <w:pPr>
      <w:ind w:left="2268"/>
      <w:spacing w:before="0" w:after="57"/>
    </w:pPr>
  </w:style>
  <w:style w:type="paragraph" w:styleId="762">
    <w:name w:val="Index Heading"/>
    <w:basedOn w:val="733"/>
  </w:style>
  <w:style w:type="paragraph" w:styleId="763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64">
    <w:name w:val="table of figures"/>
    <w:basedOn w:val="662"/>
    <w:next w:val="662"/>
    <w:uiPriority w:val="99"/>
    <w:unhideWhenUsed/>
    <w:pPr>
      <w:spacing w:before="0" w:after="0"/>
    </w:pPr>
  </w:style>
  <w:style w:type="paragraph" w:styleId="765">
    <w:name w:val="List Paragraph"/>
    <w:basedOn w:val="662"/>
    <w:qFormat/>
    <w:pPr>
      <w:contextualSpacing/>
      <w:ind w:left="720"/>
      <w:spacing w:before="0" w:after="200"/>
    </w:pPr>
    <w:rPr>
      <w:rFonts w:eastAsia="Times New Roman" w:cs="Times New Roman"/>
    </w:rPr>
  </w:style>
  <w:style w:type="paragraph" w:styleId="766" w:customStyle="1">
    <w:name w:val="1"/>
    <w:basedOn w:val="662"/>
    <w:uiPriority w:val="99"/>
    <w:qFormat/>
    <w:pPr>
      <w:jc w:val="center"/>
      <w:spacing w:before="0" w:after="160" w:line="240" w:lineRule="exact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767" w:customStyle="1">
    <w:name w:val="ConsPlusNormal"/>
    <w:link w:val="713"/>
    <w:qFormat/>
    <w:pPr>
      <w:jc w:val="left"/>
      <w:spacing w:before="0" w:after="0"/>
      <w:widowControl/>
    </w:pPr>
    <w:rPr>
      <w:rFonts w:ascii="TimesNewRoman" w:hAnsi="TimesNewRoman" w:eastAsia="TimesNewRoman" w:cs="TimesNewRoman"/>
      <w:color w:val="auto"/>
      <w:sz w:val="24"/>
      <w:szCs w:val="20"/>
      <w:lang w:val="en-US" w:eastAsia="zh-CN" w:bidi="ar-SA"/>
    </w:rPr>
  </w:style>
  <w:style w:type="paragraph" w:styleId="768">
    <w:name w:val="Balloon Text"/>
    <w:basedOn w:val="662"/>
    <w:link w:val="714"/>
    <w:uiPriority w:val="99"/>
    <w:semiHidden/>
    <w:qFormat/>
    <w:pPr>
      <w:spacing w:before="0" w:after="0" w:line="240" w:lineRule="auto"/>
    </w:pPr>
    <w:rPr>
      <w:rFonts w:ascii="Tahoma" w:hAnsi="Tahoma" w:cs="Times New Roman"/>
      <w:sz w:val="16"/>
      <w:szCs w:val="16"/>
      <w:lang w:val="en-US"/>
    </w:rPr>
  </w:style>
  <w:style w:type="paragraph" w:styleId="769" w:customStyle="1">
    <w:name w:val="ConsPlusCell"/>
    <w:uiPriority w:val="99"/>
    <w:qFormat/>
    <w:pPr>
      <w:jc w:val="left"/>
      <w:spacing w:before="0" w:after="0"/>
      <w:widowControl/>
    </w:pPr>
    <w:rPr>
      <w:rFonts w:ascii="Arial" w:hAnsi="Arial" w:eastAsia="Calibri" w:cs="Arial"/>
      <w:color w:val="auto"/>
      <w:sz w:val="20"/>
      <w:szCs w:val="20"/>
      <w:lang w:val="ru-RU" w:eastAsia="en-US" w:bidi="ar-SA"/>
    </w:rPr>
  </w:style>
  <w:style w:type="paragraph" w:styleId="770" w:customStyle="1">
    <w:name w:val="parametervalue"/>
    <w:basedOn w:val="662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1" w:customStyle="1">
    <w:name w:val="parameter"/>
    <w:basedOn w:val="662"/>
    <w:uiPriority w:val="99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2">
    <w:name w:val="Body Text 3"/>
    <w:basedOn w:val="662"/>
    <w:link w:val="717"/>
    <w:uiPriority w:val="99"/>
    <w:semiHidden/>
    <w:qFormat/>
    <w:pPr>
      <w:jc w:val="center"/>
      <w:spacing w:before="0" w:after="0" w:line="240" w:lineRule="auto"/>
    </w:pPr>
    <w:rPr>
      <w:rFonts w:ascii="Times New Roman" w:hAnsi="Times New Roman" w:cs="Times New Roman"/>
      <w:sz w:val="20"/>
      <w:szCs w:val="20"/>
      <w:lang w:val="en-US" w:eastAsia="ru-RU"/>
    </w:rPr>
  </w:style>
  <w:style w:type="paragraph" w:styleId="773" w:customStyle="1">
    <w:name w:val="Абзац списка1"/>
    <w:basedOn w:val="662"/>
    <w:uiPriority w:val="99"/>
    <w:qFormat/>
    <w:pPr>
      <w:ind w:left="720"/>
    </w:pPr>
    <w:rPr>
      <w:rFonts w:eastAsia="Times New Roman"/>
    </w:rPr>
  </w:style>
  <w:style w:type="paragraph" w:styleId="774">
    <w:name w:val="Body Text Indent 3"/>
    <w:basedOn w:val="662"/>
    <w:link w:val="718"/>
    <w:uiPriority w:val="99"/>
    <w:semiHidden/>
    <w:qFormat/>
    <w:pPr>
      <w:ind w:left="283"/>
      <w:spacing w:before="0" w:after="120"/>
    </w:pPr>
    <w:rPr>
      <w:rFonts w:cs="Times New Roman"/>
      <w:sz w:val="16"/>
      <w:szCs w:val="16"/>
      <w:lang w:val="en-US"/>
    </w:rPr>
  </w:style>
  <w:style w:type="paragraph" w:styleId="775" w:customStyle="1">
    <w:name w:val="Абзац списка2"/>
    <w:basedOn w:val="662"/>
    <w:uiPriority w:val="99"/>
    <w:qFormat/>
    <w:pPr>
      <w:ind w:left="720"/>
    </w:pPr>
    <w:rPr>
      <w:rFonts w:eastAsia="Times New Roman"/>
    </w:rPr>
  </w:style>
  <w:style w:type="paragraph" w:styleId="776" w:customStyle="1">
    <w:name w:val="Знак Знак"/>
    <w:basedOn w:val="662"/>
    <w:uiPriority w:val="99"/>
    <w:qFormat/>
    <w:pPr>
      <w:jc w:val="center"/>
      <w:spacing w:before="0" w:after="160" w:line="240" w:lineRule="exact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777" w:customStyle="1">
    <w:name w:val="Знак"/>
    <w:basedOn w:val="662"/>
    <w:uiPriority w:val="99"/>
    <w:qFormat/>
    <w:pPr>
      <w:jc w:val="center"/>
      <w:spacing w:before="0" w:after="160" w:line="240" w:lineRule="exact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778" w:customStyle="1">
    <w:name w:val="1 Знак"/>
    <w:basedOn w:val="662"/>
    <w:qFormat/>
    <w:pPr>
      <w:jc w:val="center"/>
      <w:spacing w:before="0" w:after="160" w:line="240" w:lineRule="exact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779" w:customStyle="1">
    <w:name w:val="Абзац списка3"/>
    <w:basedOn w:val="662"/>
    <w:uiPriority w:val="99"/>
    <w:qFormat/>
    <w:pPr>
      <w:ind w:left="720"/>
    </w:pPr>
    <w:rPr>
      <w:rFonts w:eastAsia="Times New Roman"/>
    </w:rPr>
  </w:style>
  <w:style w:type="paragraph" w:styleId="780">
    <w:name w:val="Body Text Indent"/>
    <w:basedOn w:val="662"/>
    <w:link w:val="721"/>
    <w:uiPriority w:val="99"/>
    <w:semiHidden/>
    <w:unhideWhenUsed/>
    <w:pPr>
      <w:ind w:left="283"/>
      <w:spacing w:before="0" w:after="120"/>
    </w:pPr>
    <w:rPr>
      <w:rFonts w:cs="Times New Roman"/>
      <w:lang w:val="en-US"/>
    </w:rPr>
  </w:style>
  <w:style w:type="paragraph" w:styleId="781">
    <w:name w:val="Normal (Web)"/>
    <w:basedOn w:val="662"/>
    <w:uiPriority w:val="99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82" w:customStyle="1">
    <w:name w:val="Стиль3"/>
    <w:basedOn w:val="783"/>
    <w:qFormat/>
    <w:pPr>
      <w:jc w:val="both"/>
      <w:spacing w:before="10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83">
    <w:name w:val="Body Text Indent 2"/>
    <w:basedOn w:val="662"/>
    <w:link w:val="724"/>
    <w:uiPriority w:val="99"/>
    <w:semiHidden/>
    <w:unhideWhenUsed/>
    <w:qFormat/>
    <w:pPr>
      <w:ind w:left="283"/>
      <w:spacing w:before="0" w:after="120" w:line="480" w:lineRule="auto"/>
    </w:pPr>
    <w:rPr>
      <w:rFonts w:cs="Times New Roman"/>
      <w:lang w:val="en-US"/>
    </w:rPr>
  </w:style>
  <w:style w:type="paragraph" w:styleId="784" w:customStyle="1">
    <w:name w:val="Основной текст (2)1"/>
    <w:basedOn w:val="662"/>
    <w:link w:val="727"/>
    <w:uiPriority w:val="99"/>
    <w:qFormat/>
    <w:pPr>
      <w:jc w:val="right"/>
      <w:spacing w:before="960" w:after="1140" w:line="240" w:lineRule="atLeast"/>
      <w:shd w:val="clear" w:color="auto" w:fill="ffffff"/>
      <w:widowControl w:val="off"/>
    </w:pPr>
    <w:rPr>
      <w:rFonts w:ascii="Times New Roman" w:hAnsi="Times New Roman" w:cs="Times New Roman"/>
      <w:sz w:val="28"/>
      <w:szCs w:val="20"/>
      <w:lang w:eastAsia="ru-RU"/>
    </w:rPr>
  </w:style>
  <w:style w:type="paragraph" w:styleId="785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786" w:customStyle="1">
    <w:name w:val="Основной текст1"/>
    <w:qFormat/>
    <w:pPr>
      <w:ind w:firstLine="40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000000"/>
      <w:sz w:val="28"/>
      <w:szCs w:val="28"/>
      <w:lang w:val="ru-RU" w:eastAsia="ru-RU" w:bidi="ru-RU"/>
    </w:rPr>
  </w:style>
  <w:style w:type="paragraph" w:styleId="787" w:customStyle="1">
    <w:name w:val="Без интервала1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88" w:customStyle="1">
    <w:name w:val="Содержимое врезки"/>
    <w:basedOn w:val="662"/>
    <w:qFormat/>
  </w:style>
  <w:style w:type="paragraph" w:styleId="789" w:customStyle="1">
    <w:name w:val="Содержимое таблицы"/>
    <w:basedOn w:val="662"/>
    <w:qFormat/>
    <w:pPr>
      <w:widowControl w:val="off"/>
      <w:suppressLineNumbers/>
    </w:pPr>
  </w:style>
  <w:style w:type="paragraph" w:styleId="790" w:customStyle="1">
    <w:name w:val="Заголовок таблицы"/>
    <w:basedOn w:val="789"/>
    <w:qFormat/>
    <w:pPr>
      <w:jc w:val="center"/>
    </w:pPr>
    <w:rPr>
      <w:b/>
      <w:bCs/>
    </w:rPr>
  </w:style>
  <w:style w:type="numbering" w:styleId="791" w:default="1">
    <w:name w:val="No List"/>
    <w:uiPriority w:val="99"/>
    <w:semiHidden/>
    <w:unhideWhenUsed/>
    <w:qFormat/>
  </w:style>
  <w:style w:type="table" w:styleId="79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"/>
    <w:basedOn w:val="792"/>
    <w:uiPriority w:val="59"/>
    <w:rPr>
      <w:sz w:val="22"/>
      <w:szCs w:val="22"/>
      <w:lang w:eastAsia="en-US"/>
    </w:rPr>
    <w:tblPr/>
  </w:style>
  <w:style w:type="table" w:styleId="794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5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96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97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98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99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1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2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3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4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5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6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7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22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823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824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825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826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27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28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36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837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838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839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840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41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42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57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58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59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60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61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62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63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8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9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0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1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2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3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4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5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6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7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8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79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0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1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2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3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4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85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6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87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88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89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90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91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ned - Accent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99" w:customStyle="1">
    <w:name w:val="Lined - Accent 1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00" w:customStyle="1">
    <w:name w:val="Lined - Accent 2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01" w:customStyle="1">
    <w:name w:val="Lined - Accent 3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02" w:customStyle="1">
    <w:name w:val="Lined - Accent 4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03" w:customStyle="1">
    <w:name w:val="Lined - Accent 5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04" w:customStyle="1">
    <w:name w:val="Lined - Accent 6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05" w:customStyle="1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06" w:customStyle="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07" w:customStyle="1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08" w:customStyle="1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09" w:customStyle="1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10" w:customStyle="1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11" w:customStyle="1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12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13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4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15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16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17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18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zakupki.gov.ru/epz/organization/view/info.html?organizationId=640098" TargetMode="External"/><Relationship Id="rId11" Type="http://schemas.openxmlformats.org/officeDocument/2006/relationships/hyperlink" Target="https://zakupki.gov.ru/epz/organization/view/info.html?organizationId=640098" TargetMode="External"/><Relationship Id="rId12" Type="http://schemas.openxmlformats.org/officeDocument/2006/relationships/hyperlink" Target="https://zakupki.gov.ru/epz/organization/view/info.html?organizationId=640098" TargetMode="External"/><Relationship Id="rId13" Type="http://schemas.openxmlformats.org/officeDocument/2006/relationships/hyperlink" Target="https://zakupki.gov.ru/epz/order/notice/ea20/view/common-info.html?regNumber=0813500000123022268" TargetMode="External"/><Relationship Id="rId14" Type="http://schemas.openxmlformats.org/officeDocument/2006/relationships/hyperlink" Target="https://zakupki.gov.ru/epz/order/notice/ea20/view/common-info.html?regNumber=0813500000124001139" TargetMode="External"/><Relationship Id="rId15" Type="http://schemas.openxmlformats.org/officeDocument/2006/relationships/hyperlink" Target="https://zakupki.gov.ru/epz/order/notice/ea20/view/common-info.html?regNumber=0813500000124001629" TargetMode="External"/><Relationship Id="rId16" Type="http://schemas.openxmlformats.org/officeDocument/2006/relationships/hyperlink" Target="https://zakupki.gov.ru/epz/order/notice/ea20/view/common-info.html?regNumber=0813500000124018954" TargetMode="External"/><Relationship Id="rId17" Type="http://schemas.openxmlformats.org/officeDocument/2006/relationships/hyperlink" Target="https://zakupki.gov.ru/epz/order/notice/ea20/view/common-info.html?regNumber=0813500000124021884" TargetMode="External"/><Relationship Id="rId18" Type="http://schemas.openxmlformats.org/officeDocument/2006/relationships/hyperlink" Target="https://zakupki.gov.ru/epz/order/notice/ea20/view/common-info.html?regNumber=0813500000124022722" TargetMode="External"/><Relationship Id="rId19" Type="http://schemas.openxmlformats.org/officeDocument/2006/relationships/hyperlink" Target="https://zakupki.gov.ru/epz/order/notice/ea20/view/common-info.html?regNumber=0813500000124024913" TargetMode="External"/><Relationship Id="rId20" Type="http://schemas.openxmlformats.org/officeDocument/2006/relationships/hyperlink" Target="https://zakupki.gov.ru/epz/organization/view/info.html?organizationId=640098" TargetMode="External"/><Relationship Id="rId21" Type="http://schemas.openxmlformats.org/officeDocument/2006/relationships/hyperlink" Target="http://zakupki.gov.ru/" TargetMode="External"/><Relationship Id="rId22" Type="http://schemas.openxmlformats.org/officeDocument/2006/relationships/hyperlink" Target="https://zakupki.gov.ru/epz/contract/contractCard/common-info.html?reestrNumber=218310471372400009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0896-3C28-420C-AB64-AE46021E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Минторг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ПРОМЫШЛЕННОСТИ И ТОРГОВЛИ</dc:title>
  <dc:subject/>
  <dc:creator>torba</dc:creator>
  <dc:description/>
  <dc:language>ru-RU</dc:language>
  <cp:lastModifiedBy>stolovich_kr</cp:lastModifiedBy>
  <cp:revision>802</cp:revision>
  <dcterms:created xsi:type="dcterms:W3CDTF">2022-06-22T13:28:00Z</dcterms:created>
  <dcterms:modified xsi:type="dcterms:W3CDTF">2025-03-03T12:09:07Z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